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E1" w:rsidRDefault="001B5EE1" w:rsidP="001B5EE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Приложение №1 к постановлению главы МО «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Гиагинский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район»</w:t>
      </w:r>
    </w:p>
    <w:p w:rsidR="001B5EE1" w:rsidRDefault="001B5EE1" w:rsidP="001B5EE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от </w:t>
      </w:r>
      <w:r w:rsidR="000621E4" w:rsidRPr="008027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12 </w:t>
      </w:r>
      <w:r w:rsidR="000621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декабря 2013г. №160</w:t>
      </w:r>
    </w:p>
    <w:p w:rsidR="001B5EE1" w:rsidRDefault="001B5EE1" w:rsidP="00062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D7FD2" w:rsidRPr="00CD5C0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B5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Муниципальная программа</w:t>
      </w:r>
      <w:r w:rsidR="00C9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C9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Гиагинский</w:t>
      </w:r>
      <w:proofErr w:type="spellEnd"/>
      <w:r w:rsidR="00C9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район»</w:t>
      </w:r>
      <w:r w:rsidRPr="001B5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«Развитие культуры и искусства</w:t>
      </w:r>
      <w:r w:rsidR="007472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="003378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2014-2020</w:t>
      </w:r>
      <w:r w:rsidR="00C943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годы</w:t>
      </w:r>
      <w:r w:rsidR="00CD5C02" w:rsidRPr="001B5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CD5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</w:p>
    <w:p w:rsidR="00ED7FD2" w:rsidRPr="00CD5C0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D5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Паспорт муниципальной программы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28"/>
        <w:gridCol w:w="4962"/>
      </w:tblGrid>
      <w:tr w:rsidR="00ED7FD2" w:rsidRPr="00ED7FD2" w:rsidTr="005C1BF8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МО «</w:t>
            </w:r>
            <w:proofErr w:type="spellStart"/>
            <w:r w:rsidR="00F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Гиагинский</w:t>
            </w:r>
            <w:proofErr w:type="spellEnd"/>
            <w:r w:rsidR="00F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ED7FD2" w:rsidRPr="00ED7FD2" w:rsidTr="005C1BF8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F20B3B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3B5" w:rsidRDefault="00F20B3B" w:rsidP="005C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Гиагинский</w:t>
            </w:r>
            <w:proofErr w:type="spellEnd"/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район»;</w:t>
            </w:r>
          </w:p>
          <w:p w:rsidR="008712EF" w:rsidRDefault="005313B5" w:rsidP="005C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«Централизованная бухгалтерия при управлении культуры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F20B3B" w:rsidRDefault="008712EF" w:rsidP="005C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 технического обеспечение учреждений культуры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="00F20B3B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0B3B" w:rsidRDefault="005313B5" w:rsidP="005C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учреждение культуры «</w:t>
            </w:r>
            <w:proofErr w:type="spellStart"/>
            <w:r w:rsidR="00F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="00F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народной культуры» МО «</w:t>
            </w:r>
            <w:proofErr w:type="spellStart"/>
            <w:r w:rsidR="00F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Гиагинский</w:t>
            </w:r>
            <w:proofErr w:type="spellEnd"/>
            <w:r w:rsidR="00F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</w:t>
            </w:r>
          </w:p>
          <w:p w:rsidR="00F20B3B" w:rsidRDefault="005313B5" w:rsidP="005C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униципальное бюджетное учреждение культуры «Гиагинская </w:t>
            </w:r>
            <w:proofErr w:type="spellStart"/>
            <w:r w:rsidR="00F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="00F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система» МО «</w:t>
            </w:r>
            <w:proofErr w:type="spellStart"/>
            <w:r w:rsidR="00F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Гиагинский</w:t>
            </w:r>
            <w:proofErr w:type="spellEnd"/>
            <w:r w:rsidR="00F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</w:t>
            </w:r>
          </w:p>
          <w:p w:rsidR="00F20B3B" w:rsidRDefault="005313B5" w:rsidP="005C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учреждение культуры «</w:t>
            </w:r>
            <w:proofErr w:type="spellStart"/>
            <w:r w:rsidR="00F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Гиагинский</w:t>
            </w:r>
            <w:proofErr w:type="spellEnd"/>
            <w:r w:rsidR="00F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краеведческий музей им. </w:t>
            </w:r>
            <w:proofErr w:type="spellStart"/>
            <w:r w:rsidR="00F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П.П.Тынченко</w:t>
            </w:r>
            <w:proofErr w:type="spellEnd"/>
            <w:r w:rsidR="00F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 «</w:t>
            </w:r>
            <w:proofErr w:type="spellStart"/>
            <w:r w:rsidR="00F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Гиагинский</w:t>
            </w:r>
            <w:proofErr w:type="spellEnd"/>
            <w:r w:rsidR="00F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</w:t>
            </w:r>
          </w:p>
          <w:p w:rsidR="00F20B3B" w:rsidRDefault="005313B5" w:rsidP="005C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учреждение культуры «Районная киносеть» МО «</w:t>
            </w:r>
            <w:proofErr w:type="spellStart"/>
            <w:r w:rsidR="00F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Гиагинский</w:t>
            </w:r>
            <w:proofErr w:type="spellEnd"/>
            <w:r w:rsidR="00F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</w:t>
            </w:r>
          </w:p>
          <w:p w:rsidR="005313B5" w:rsidRDefault="005313B5" w:rsidP="005C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образовательное учреждение дополнительного образования детей «Гиагинская детская школа искусств» МО «</w:t>
            </w:r>
            <w:proofErr w:type="spellStart"/>
            <w:r w:rsidR="00F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Гиагинский</w:t>
            </w:r>
            <w:proofErr w:type="spellEnd"/>
            <w:r w:rsidR="00F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</w:t>
            </w:r>
          </w:p>
          <w:p w:rsidR="00ED7FD2" w:rsidRPr="005C1BF8" w:rsidRDefault="005313B5" w:rsidP="005C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образовательное учреждение дополнительного образования детей «</w:t>
            </w:r>
            <w:proofErr w:type="spellStart"/>
            <w:r w:rsidR="00F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Дондуковская</w:t>
            </w:r>
            <w:proofErr w:type="spellEnd"/>
            <w:r w:rsidR="00F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 МО «</w:t>
            </w:r>
            <w:proofErr w:type="spellStart"/>
            <w:r w:rsidR="00F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Гиагинский</w:t>
            </w:r>
            <w:proofErr w:type="spellEnd"/>
            <w:r w:rsidR="00F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ED7FD2" w:rsidRPr="00ED7FD2" w:rsidTr="00F3717F">
        <w:trPr>
          <w:trHeight w:val="3482"/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ED7FD2" w:rsidP="005C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5313B5" w:rsidP="00CD5C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3B5" w:rsidRPr="00C943EF" w:rsidRDefault="005313B5" w:rsidP="0053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9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«Сохранение и развитие </w:t>
            </w:r>
            <w:proofErr w:type="spellStart"/>
            <w:r w:rsidRPr="00C9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C9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9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Исполнитель - муниципальное бюджетное учреждение культуры «</w:t>
            </w:r>
            <w:proofErr w:type="spellStart"/>
            <w:r w:rsidRPr="00C9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C9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народной культуры» МО «</w:t>
            </w:r>
            <w:proofErr w:type="spellStart"/>
            <w:r w:rsidRPr="00C9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Гиагинский</w:t>
            </w:r>
            <w:proofErr w:type="spellEnd"/>
            <w:r w:rsidRPr="00C9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5313B5" w:rsidRPr="00ED7FD2" w:rsidRDefault="005313B5" w:rsidP="0053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3B5" w:rsidRPr="00ED7FD2" w:rsidRDefault="005313B5" w:rsidP="0053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«Сохранение и развитие библиотечного обслуживания в муниципальном образовании». Исполнитель -  муниципальное бюджетное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Гиагинская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ежпоселенческая</w:t>
            </w:r>
            <w:proofErr w:type="spellEnd"/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централизованная 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5313B5" w:rsidRDefault="005313B5" w:rsidP="0053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13B5" w:rsidRDefault="005313B5" w:rsidP="0053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«Сохранение и развитие музейного дела». Исполнитель -  муниципальное бюджетное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раеведческий музей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П.П.Тынченко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5313B5" w:rsidRPr="00ED7FD2" w:rsidRDefault="005313B5" w:rsidP="0053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3B5" w:rsidRDefault="005313B5" w:rsidP="0053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«Сохранение и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кинематогафии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Исполнители – муниципальное бюджетное учреждение культуры «Районная киносеть»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5313B5" w:rsidRPr="00ED7FD2" w:rsidRDefault="005313B5" w:rsidP="0053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3B5" w:rsidRPr="00ED7FD2" w:rsidRDefault="005313B5" w:rsidP="0053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«Сохранение и развитие дополнительного образования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Исполнители -  муниципальное бюджетное образовательное  учреждение дополнительного образования детей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Гиагинская детская школа искусств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муниципальное бюджетное образовательное  учреждение дополнительного образования детей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5313B5" w:rsidRPr="00ED7FD2" w:rsidRDefault="005313B5" w:rsidP="0053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5313B5" w:rsidP="00531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«Организационное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реализации муниципальной программы». Исполнители -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Гиагинский</w:t>
            </w:r>
            <w:proofErr w:type="spellEnd"/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муниципальное казенное учреждение «Централизованная бухгалтерия при управлении культуры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5313B5" w:rsidRPr="00ED7FD2" w:rsidTr="005C1BF8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3B5" w:rsidRPr="00ED7FD2" w:rsidRDefault="005313B5" w:rsidP="005C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3B5" w:rsidRPr="00ED7FD2" w:rsidRDefault="005313B5" w:rsidP="00ED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«Развитие библиотечного дела в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на 2011-2014 годы»</w:t>
            </w:r>
          </w:p>
        </w:tc>
      </w:tr>
      <w:tr w:rsidR="005313B5" w:rsidRPr="00ED7FD2" w:rsidTr="005C1BF8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3B5" w:rsidRPr="00ED7FD2" w:rsidRDefault="005313B5" w:rsidP="00531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13B5" w:rsidRPr="00ED7FD2" w:rsidRDefault="005313B5" w:rsidP="00ED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искусства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Гиагинский</w:t>
            </w:r>
            <w:proofErr w:type="spellEnd"/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</w:p>
        </w:tc>
      </w:tr>
      <w:tr w:rsidR="00ED7FD2" w:rsidRPr="00ED7FD2" w:rsidTr="005C1BF8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5313B5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D7FD2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 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9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развитие </w:t>
            </w:r>
            <w:proofErr w:type="spellStart"/>
            <w:r w:rsidR="00C9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="00C9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7FD2" w:rsidRPr="00ED7FD2" w:rsidRDefault="00ED7FD2" w:rsidP="00ED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9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библиотечного обслуживания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D7FD2" w:rsidRPr="00ED7FD2" w:rsidRDefault="00ED7FD2" w:rsidP="00ED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9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музейного дела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7FD2" w:rsidRPr="00ED7FD2" w:rsidRDefault="00ED7FD2" w:rsidP="00ED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9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кинематографии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D7FD2" w:rsidRPr="00ED7FD2" w:rsidRDefault="00ED7FD2" w:rsidP="00ED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9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дополнительного образования в сфере культуры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7FD2" w:rsidRPr="00ED7FD2" w:rsidRDefault="00ED7FD2" w:rsidP="00ED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9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 реализации программы.</w:t>
            </w:r>
          </w:p>
          <w:p w:rsidR="00ED7FD2" w:rsidRPr="00ED7FD2" w:rsidRDefault="00ED7FD2" w:rsidP="00ED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7FD2" w:rsidRPr="00ED7FD2" w:rsidTr="005C1BF8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5313B5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эффективности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5313B5" w:rsidP="00CF3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посетителей учреждений культуры на 5 % по отношению к предыдущему году</w:t>
            </w:r>
          </w:p>
        </w:tc>
      </w:tr>
      <w:tr w:rsidR="00ED7FD2" w:rsidRPr="00ED7FD2" w:rsidTr="005C1BF8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ED7FD2" w:rsidP="00F37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и реализации Программы</w:t>
            </w:r>
            <w:r w:rsidRPr="00ED7FD2">
              <w:rPr>
                <w:rFonts w:ascii="Times New Roman" w:eastAsia="MS Mincho" w:hAnsi="MS Mincho" w:cs="Times New Roman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33783F" w:rsidP="00C94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2014-2020</w:t>
            </w:r>
            <w:r w:rsidR="00ED7FD2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ED7FD2" w:rsidRPr="00ED7FD2">
              <w:rPr>
                <w:rFonts w:ascii="Times New Roman" w:eastAsia="MS Mincho" w:hAnsi="MS Mincho" w:cs="Times New Roman"/>
                <w:sz w:val="24"/>
                <w:szCs w:val="24"/>
                <w:lang w:eastAsia="ru-RU"/>
              </w:rPr>
              <w:t xml:space="preserve">　</w:t>
            </w:r>
          </w:p>
        </w:tc>
      </w:tr>
      <w:tr w:rsidR="00ED7FD2" w:rsidRPr="00ED7FD2" w:rsidTr="005C1BF8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5C1B78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5C1B78" w:rsidRDefault="00ED7FD2" w:rsidP="005313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</w:t>
            </w:r>
            <w:r w:rsidR="0053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Pr="005C1B78">
              <w:rPr>
                <w:rFonts w:ascii="Times New Roman" w:eastAsia="MS Mincho" w:hAnsi="MS Mincho" w:cs="Times New Roman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5C1B78" w:rsidRDefault="00ED7FD2" w:rsidP="00ED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средств, предусмотренных на реализацию муниципальной программы </w:t>
            </w:r>
            <w:r w:rsidR="001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360 162,52</w:t>
            </w:r>
            <w:r w:rsidR="00B74FC2" w:rsidRPr="00B7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2014 год </w:t>
            </w:r>
            <w:r w:rsidR="001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1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50044,2</w:t>
            </w:r>
            <w:r w:rsidR="0033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ED7FD2" w:rsidRPr="005C1B78" w:rsidRDefault="00ED7FD2" w:rsidP="00ED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</w:t>
            </w:r>
            <w:r w:rsidR="001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47798,59</w:t>
            </w:r>
            <w:r w:rsidR="001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C943EF" w:rsidRDefault="00ED7FD2" w:rsidP="001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</w:t>
            </w:r>
            <w:r w:rsidR="001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52549,40</w:t>
            </w:r>
            <w:r w:rsidR="001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C943EF" w:rsidRDefault="00C943EF" w:rsidP="001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="0087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55765,40</w:t>
            </w:r>
            <w:r w:rsidR="0033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3EF" w:rsidRDefault="00C943EF" w:rsidP="0033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</w:t>
            </w:r>
            <w:r w:rsidR="0087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51951,30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r w:rsidR="0033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33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лей;</w:t>
            </w:r>
          </w:p>
          <w:p w:rsidR="0033783F" w:rsidRDefault="0033783F" w:rsidP="0033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874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51871,30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3783F" w:rsidRPr="005C1B78" w:rsidRDefault="008745A9" w:rsidP="00337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51771,30</w:t>
            </w:r>
            <w:r w:rsidR="0033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  <w:tr w:rsidR="00ED7FD2" w:rsidRPr="00ED7FD2" w:rsidTr="005C1BF8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  <w:r w:rsidRPr="00ED7FD2">
              <w:rPr>
                <w:rFonts w:ascii="Times New Roman" w:eastAsia="MS Mincho" w:hAnsi="MS Mincho" w:cs="Times New Roman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культурно-воспитательной деятельности, направленной на полное удовлетворение духовных запросов жителей </w:t>
            </w:r>
            <w:proofErr w:type="spellStart"/>
            <w:r w:rsidR="00CF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Гиагинского</w:t>
            </w:r>
            <w:proofErr w:type="spellEnd"/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ED7FD2" w:rsidRPr="00ED7FD2" w:rsidRDefault="00ED7FD2" w:rsidP="00ED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жителей к высоким культурным ценностям, развитие творческих способностей граждан, организация культурного досуга, художественного образования.</w:t>
            </w:r>
          </w:p>
          <w:p w:rsidR="00ED7FD2" w:rsidRPr="00ED7FD2" w:rsidRDefault="00ED7FD2" w:rsidP="00ED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объема и улучшение качества услуг в сфере культуры. Расширение и укрепление материально-технической базы в сфере культуры муниципального образования «</w:t>
            </w:r>
            <w:proofErr w:type="spellStart"/>
            <w:r w:rsidR="00CF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</w:p>
          <w:p w:rsidR="00ED7FD2" w:rsidRPr="00ED7FD2" w:rsidRDefault="00ED7FD2" w:rsidP="00ED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социально-культурного обслуживания населения, уровня работы 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культурно-просветительных учреждений, муниципальных учреждений дополнительного образования и музея.</w:t>
            </w:r>
          </w:p>
          <w:p w:rsidR="00ED7FD2" w:rsidRPr="00ED7FD2" w:rsidRDefault="00ED7FD2" w:rsidP="00ED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организационно-экономических условий для развития инициативы людей, раскрытия их творческих способностей.</w:t>
            </w:r>
          </w:p>
        </w:tc>
      </w:tr>
    </w:tbl>
    <w:p w:rsidR="00ED7FD2" w:rsidRPr="00ED7FD2" w:rsidRDefault="00ED7FD2" w:rsidP="00F37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Pr="00CF302A" w:rsidRDefault="00ED7FD2" w:rsidP="00CF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проблемы и обоснование необходимости ее решения программными методами</w:t>
      </w:r>
    </w:p>
    <w:p w:rsidR="00ED7FD2" w:rsidRPr="00ED7FD2" w:rsidRDefault="00ED7FD2" w:rsidP="00CF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принятия Программы продиктована необходимостью решения стратегических задач, стоящих перед учреждениями культуры и искусства муниципального образования </w:t>
      </w:r>
      <w:r w:rsidR="00CF30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F302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 Сегодня выдвигается ряд новых задач в сфере культуры, которые требуют корректировки сложившихся приоритетов. Главные акценты переносятся с задач сохранения ранее накопленного культурного потенциала на задачи его дальнейшего развития.</w:t>
      </w:r>
    </w:p>
    <w:p w:rsidR="00ED7FD2" w:rsidRPr="00ED7FD2" w:rsidRDefault="00ED7FD2" w:rsidP="00CF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Российской Федерации от 09.10.92 №3612-1 «Основы законодательства Российской Федерации о культуре» определил основополагающая роль культуры в развитии и самореализации личности, </w:t>
      </w:r>
      <w:proofErr w:type="spell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и сохранении национальной самобытности народов.</w:t>
      </w:r>
    </w:p>
    <w:p w:rsidR="00ED7FD2" w:rsidRPr="00ED7FD2" w:rsidRDefault="00ED7FD2" w:rsidP="00CF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2009 по 2012 год сфера культуры МО «</w:t>
      </w:r>
      <w:proofErr w:type="spellStart"/>
      <w:r w:rsidR="00CF302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  продолжила своё динамичное развитие.</w:t>
      </w:r>
      <w:r w:rsidRPr="00ED7FD2">
        <w:rPr>
          <w:rFonts w:ascii="Times New Roman" w:eastAsia="MS Mincho" w:hAnsi="MS Mincho" w:cs="Times New Roman"/>
          <w:sz w:val="24"/>
          <w:szCs w:val="24"/>
          <w:lang w:eastAsia="ru-RU"/>
        </w:rPr>
        <w:t xml:space="preserve">　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отрасли культуры произошли следующие изменения: муниципальные учреждения культуры поменяли организационно-правовую форму и стали муниципальными бюджетными учреждениями</w:t>
      </w:r>
      <w:r w:rsidR="00CF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Создано </w:t>
      </w:r>
      <w:r w:rsidR="00CF30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«Централизованная бухгалтерия при Управлении культуры администрации МО «</w:t>
      </w:r>
      <w:proofErr w:type="spellStart"/>
      <w:r w:rsidR="00CF302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ED7FD2" w:rsidRPr="00ED7FD2" w:rsidRDefault="00ED7FD2" w:rsidP="002E2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сеть муниципальных учреждений культуры включает  в себя </w:t>
      </w:r>
      <w:r w:rsidR="002E2ACA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</w:t>
      </w:r>
      <w:r w:rsidR="002E2ACA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МБУ</w:t>
      </w:r>
      <w:r w:rsidR="002E2AC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E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Гиагинская </w:t>
      </w:r>
      <w:proofErr w:type="spellStart"/>
      <w:r w:rsidR="002E2AC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ежпоселенческая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централизованная 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библиотечная система» с </w:t>
      </w:r>
      <w:r w:rsidR="002E2AC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библиотеками-филиалами, 2 детские школы искусств, МБУ</w:t>
      </w:r>
      <w:r w:rsidR="002E2AC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ACA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 народной культуры», структурными подразделениями которого являются </w:t>
      </w:r>
      <w:r w:rsidR="002E2ACA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Районный дом культуры, 7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Домов культуры</w:t>
      </w:r>
      <w:r w:rsidR="002E2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7 сельских клубов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районный краеведческий музей</w:t>
      </w:r>
      <w:r w:rsidR="002E2AC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районная киносеть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FD2" w:rsidRPr="007A5E79" w:rsidRDefault="00ED7FD2" w:rsidP="007A5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культуры работает </w:t>
      </w:r>
      <w:r w:rsidR="007A5E79" w:rsidRPr="007A5E79">
        <w:rPr>
          <w:rFonts w:ascii="Times New Roman" w:eastAsia="Times New Roman" w:hAnsi="Times New Roman" w:cs="Times New Roman"/>
          <w:sz w:val="24"/>
          <w:szCs w:val="24"/>
          <w:lang w:eastAsia="ru-RU"/>
        </w:rPr>
        <w:t>185</w:t>
      </w:r>
      <w:r w:rsidRPr="007A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Многие из них являются заслуженными работниками культуры Республики Адыгея, награждены Почетными грамотами Министерства культуры России, </w:t>
      </w:r>
      <w:proofErr w:type="spellStart"/>
      <w:r w:rsidRPr="007A5E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Госсовета-Хасэ</w:t>
      </w:r>
      <w:proofErr w:type="spellEnd"/>
      <w:r w:rsidRPr="007A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РА. В большинстве своем - это яркие, творческие, увлеченные личности, прекрасные мастера своего дела.</w:t>
      </w:r>
    </w:p>
    <w:p w:rsidR="00ED7FD2" w:rsidRPr="00AD74DA" w:rsidRDefault="00ED7FD2" w:rsidP="00AD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на  содержание учреждений культуры выделено </w:t>
      </w:r>
      <w:r w:rsidR="007A5E79" w:rsidRPr="007A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30 011 314 </w:t>
      </w:r>
      <w:r w:rsidRPr="007A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.руб.,  из них на оплату труда  -  </w:t>
      </w:r>
      <w:r w:rsidR="007A5E79" w:rsidRPr="007A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24811344 </w:t>
      </w:r>
      <w:r w:rsidRPr="007A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на оплату коммунальных услуг -  </w:t>
      </w:r>
      <w:r w:rsidR="007A5E79" w:rsidRPr="007A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3771068 руб., на прочие работы и услуги – 1428902 </w:t>
      </w:r>
      <w:r w:rsidR="007A5E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A5E79" w:rsidRPr="007A5E79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ED7FD2" w:rsidRPr="001904A4" w:rsidRDefault="00ED7FD2" w:rsidP="00190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 по выплате заработной платы и компенсации коммунальных услуг работникам учреждений культуры нет. Увеличена с 1 октября 2012 года на 6% заработная плата, с 1 марта 2013 года во исполнение Указа Президента РФ от 7 мая 2012 года №597 «О  мероприятиях по реализации государственной социальной политики» средняя заработная плата работников уч</w:t>
      </w:r>
      <w:r w:rsidR="002E2ACA" w:rsidRPr="00AD74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реждений района доведена до 10,5</w:t>
      </w:r>
      <w:r w:rsidRPr="00AD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Pr="00AD74D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D74DA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В соответствии с Планом мероприятий («дорожной картой») МО «</w:t>
      </w:r>
      <w:proofErr w:type="spellStart"/>
      <w:r w:rsidR="002E2ACA" w:rsidRPr="00AD74D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Pr="00AD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«Изменения в отраслях социальной сферы, направленные на повышение эффективности сферы культуры» проведена оптимизация сети и ч</w:t>
      </w:r>
      <w:r w:rsidR="002E2ACA" w:rsidRPr="00AD74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исленности учреждений культуры</w:t>
      </w:r>
      <w:r w:rsidRPr="00AD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 всеми работниками заключены эффективные контракты. Средства, полученные от </w:t>
      </w:r>
      <w:r w:rsidRPr="00AD7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перечисленных мероприятий и направленные  в фонд оплаты труда, составляют </w:t>
      </w:r>
      <w:r w:rsidR="00AD74DA" w:rsidRPr="00AD74DA">
        <w:rPr>
          <w:rFonts w:ascii="Times New Roman" w:eastAsia="Times New Roman" w:hAnsi="Times New Roman" w:cs="Times New Roman"/>
          <w:sz w:val="24"/>
          <w:szCs w:val="24"/>
          <w:lang w:eastAsia="ru-RU"/>
        </w:rPr>
        <w:t>204,7</w:t>
      </w:r>
      <w:r w:rsidRPr="00AD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Pr="00AD74D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D74DA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ED7FD2" w:rsidRPr="001904A4" w:rsidRDefault="00ED7FD2" w:rsidP="00190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муниципального задания в 2012 году было направлено </w:t>
      </w:r>
      <w:r w:rsidR="001904A4" w:rsidRPr="0019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29382942 </w:t>
      </w:r>
      <w:r w:rsidRPr="001904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задание в разрезе предоставляемых услуг выполнено на 100 %.</w:t>
      </w:r>
    </w:p>
    <w:p w:rsidR="00ED7FD2" w:rsidRPr="00B127C4" w:rsidRDefault="00ED7FD2" w:rsidP="00EA3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EA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предоставлению </w:t>
      </w:r>
      <w:proofErr w:type="gramStart"/>
      <w:r w:rsidR="00EA3C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proofErr w:type="gramEnd"/>
      <w:r w:rsidR="00EA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образованию детей в образовательных учреждениях культуры</w:t>
      </w:r>
      <w:r w:rsidRPr="00B12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A3C8B" w:rsidRPr="00EA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7122396 </w:t>
      </w:r>
      <w:r w:rsidRPr="00EA3C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руб.;</w:t>
      </w:r>
    </w:p>
    <w:p w:rsidR="00ED7FD2" w:rsidRPr="00EA3C8B" w:rsidRDefault="00ED7FD2" w:rsidP="00EA3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EA3C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организации досуга и обеспечению жителей услугами организации культуры</w:t>
      </w:r>
      <w:r w:rsidRPr="00B12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A3C8B" w:rsidRPr="00EA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14843255 </w:t>
      </w:r>
      <w:r w:rsidRPr="00EA3C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руб.;</w:t>
      </w:r>
    </w:p>
    <w:p w:rsidR="00ED7FD2" w:rsidRPr="00EA3C8B" w:rsidRDefault="00ED7FD2" w:rsidP="00EA3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3C8B" w:rsidRPr="00EA3C8B">
        <w:rPr>
          <w:rFonts w:ascii="Times New Roman" w:eastAsia="Calibri" w:hAnsi="Times New Roman" w:cs="Times New Roman"/>
          <w:sz w:val="24"/>
          <w:szCs w:val="24"/>
        </w:rPr>
        <w:t>Услуги по обеспечению доступа к музейным ценностям</w:t>
      </w:r>
      <w:r w:rsidR="00EA3C8B" w:rsidRPr="00EA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C8B">
        <w:rPr>
          <w:rFonts w:ascii="Times New Roman" w:eastAsia="Times New Roman" w:hAnsi="Times New Roman" w:cs="Times New Roman"/>
          <w:sz w:val="24"/>
          <w:szCs w:val="24"/>
          <w:lang w:eastAsia="ru-RU"/>
        </w:rPr>
        <w:t>432230</w:t>
      </w:r>
      <w:r w:rsidRPr="00EA3C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руб.;</w:t>
      </w:r>
    </w:p>
    <w:p w:rsidR="00ED7FD2" w:rsidRPr="00B127C4" w:rsidRDefault="00ED7FD2" w:rsidP="00EA3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EA3C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организации кинообслуживания</w:t>
      </w:r>
      <w:r w:rsidR="00EA3C8B" w:rsidRPr="00B12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A3C8B" w:rsidRPr="0065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1459161 </w:t>
      </w:r>
      <w:r w:rsidRPr="00655B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руб.;</w:t>
      </w:r>
    </w:p>
    <w:p w:rsidR="00ED7FD2" w:rsidRPr="00EA3C8B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EA3C8B">
        <w:rPr>
          <w:rFonts w:ascii="Times New Roman" w:eastAsia="Times New Roman" w:hAnsi="Times New Roman"/>
          <w:sz w:val="24"/>
          <w:szCs w:val="24"/>
          <w:lang w:eastAsia="ru-RU"/>
        </w:rPr>
        <w:t>Услуги по организации библиотечно-информационного обслуживания населения</w:t>
      </w:r>
      <w:r w:rsidR="00EA3C8B" w:rsidRPr="00B127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A3C8B" w:rsidRPr="00EA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5525900 </w:t>
      </w:r>
      <w:r w:rsidRPr="00EA3C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Pr="00ED7FD2" w:rsidRDefault="00ED7FD2" w:rsidP="00B1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Результатами деятельности Управления культуры и муниципальных учреждений культуры в последние годы стали стабильные посещаемость библиотек, клубов, школ искусств, музея,  количество и качество проведённых </w:t>
      </w:r>
      <w:proofErr w:type="spell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рост числа пользователей Интернет-ресурсами библиотек, увеличение доли населения, вовлечённого в деятельность учреждений культуры и искусства, предоставление качественных муниципальных услуг, внедрение инновационных методов и приемов </w:t>
      </w:r>
      <w:proofErr w:type="spell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</w:t>
      </w:r>
      <w:proofErr w:type="gramEnd"/>
    </w:p>
    <w:p w:rsidR="00ED7FD2" w:rsidRPr="00ED7FD2" w:rsidRDefault="00ED7FD2" w:rsidP="00B1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программы развития информационного общества и формирования электронного правительства каждое муниципальное учреждение в сфере культуры и искусства района имеет свой раздел на официальном сайте Управления культуры в сети Интернет.</w:t>
      </w:r>
    </w:p>
    <w:p w:rsidR="00ED7FD2" w:rsidRPr="00ED7FD2" w:rsidRDefault="00ED7FD2" w:rsidP="00B1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году проведено энергетическое обследование зданий учреждений культуры  и изготовлены  энергетические паспорта. Много внимания уделяется обеспечению безопасности деятельности муниципальных учреждений в сфере культуры. Все учреждения культуры, стоящие на балансе МО «</w:t>
      </w:r>
      <w:proofErr w:type="spellStart"/>
      <w:r w:rsidR="00B127C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имеют автоматическую пожарную си</w:t>
      </w:r>
      <w:r w:rsidR="00B127C4">
        <w:rPr>
          <w:rFonts w:ascii="Times New Roman" w:eastAsia="Times New Roman" w:hAnsi="Times New Roman" w:cs="Times New Roman"/>
          <w:sz w:val="24"/>
          <w:szCs w:val="24"/>
          <w:lang w:eastAsia="ru-RU"/>
        </w:rPr>
        <w:t>гнализацию. В Районном доме культуры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камеры круглосуточного видеонаблюдения, районный краеведческий музей имеет тревожную кнопку с выводом на пульт вневедомственной охраны. В последние годы проводится ряд мероприятий по обеспечению доступности учреждений культуры для лиц с ограниченными возмо</w:t>
      </w:r>
      <w:r w:rsidR="00B127C4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жностями - установлены  пандусы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Ветераны войны и труда обслуживаются на дому.</w:t>
      </w:r>
    </w:p>
    <w:p w:rsidR="00ED7FD2" w:rsidRPr="00B127C4" w:rsidRDefault="00ED7FD2" w:rsidP="00B1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Ведётся серьёзная работа по укреплению кадрового потенциала. Ежегодно Управление культуры находит средства для направления специалистов учреждений культуры на семинары и курсы повышения квалификации, проводимые как в республике, так и за ее пределами. </w:t>
      </w:r>
    </w:p>
    <w:p w:rsidR="00ED7FD2" w:rsidRPr="005A00F7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учреждения культуры  принимают участие в реализации крупнейших республиканских, Всероссийских и Международных культурных проектов: международный фестиваль «Звездочки Адыгеи», , конкурс «Дельфийские игры России» в </w:t>
      </w:r>
      <w:proofErr w:type="spellStart"/>
      <w:r w:rsidRPr="005A00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A00F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A00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осква,</w:t>
      </w:r>
      <w:r w:rsidR="005A00F7" w:rsidRPr="005A00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</w:t>
      </w:r>
      <w:proofErr w:type="spellEnd"/>
      <w:r w:rsidR="005A00F7" w:rsidRPr="005A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хоровых коллективов «</w:t>
      </w:r>
      <w:proofErr w:type="spellStart"/>
      <w:r w:rsidR="005A00F7" w:rsidRPr="005A0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Майкопская</w:t>
      </w:r>
      <w:proofErr w:type="spellEnd"/>
      <w:r w:rsidR="005A00F7" w:rsidRPr="005A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весна», фестиваль молодых семей «Молодожен-2013», </w:t>
      </w:r>
      <w:r w:rsidRPr="005A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другие.</w:t>
      </w:r>
    </w:p>
    <w:p w:rsidR="00ED7FD2" w:rsidRPr="00ED7FD2" w:rsidRDefault="00ED7FD2" w:rsidP="0052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муниципальных учреждений культуры</w:t>
      </w:r>
    </w:p>
    <w:p w:rsidR="00ED7FD2" w:rsidRPr="00ED7FD2" w:rsidRDefault="00ED7FD2" w:rsidP="00A44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Pr="00A447AA" w:rsidRDefault="00ED7FD2" w:rsidP="00A4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МБУ</w:t>
      </w:r>
      <w:r w:rsidR="00A447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ED7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</w:t>
      </w:r>
      <w:r w:rsidR="00A447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Гиагинская </w:t>
      </w:r>
      <w:proofErr w:type="spellStart"/>
      <w:r w:rsidR="00A447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ED7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ежпоселенческая</w:t>
      </w:r>
      <w:proofErr w:type="spellEnd"/>
      <w:r w:rsidRPr="00ED7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A447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централизованная </w:t>
      </w:r>
      <w:r w:rsidRPr="00ED7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библиотечная система</w:t>
      </w:r>
      <w:r w:rsidR="00A447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ED7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A447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Гиагинский</w:t>
      </w:r>
      <w:proofErr w:type="spellEnd"/>
      <w:r w:rsidRPr="00ED7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район»</w:t>
      </w:r>
    </w:p>
    <w:p w:rsidR="00ED7FD2" w:rsidRPr="00ED7FD2" w:rsidRDefault="00ED7FD2" w:rsidP="009C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библиотечное учреждение, объединяющее </w:t>
      </w:r>
      <w:r w:rsidR="00A447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A44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библиотек, 2 из них являются детскими. Охват населения услугами библиотек составляет 39</w:t>
      </w:r>
      <w:r w:rsidR="009C6ACC">
        <w:rPr>
          <w:rFonts w:ascii="Times New Roman" w:eastAsia="Times New Roman" w:hAnsi="Times New Roman" w:cs="Times New Roman"/>
          <w:sz w:val="24"/>
          <w:szCs w:val="24"/>
          <w:lang w:eastAsia="ru-RU"/>
        </w:rPr>
        <w:t>,9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%, с годами этот показатель имеет тенденцию к увеличению. Так, в 2009 году он составлял 38%.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показатели деятельности библиотечной системы, запланированные в муниципальном задании, были выполнены. Число пользователей составило </w:t>
      </w:r>
      <w:r w:rsidR="009C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13012 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человека, что выше,  чем в 2009 году на </w:t>
      </w:r>
      <w:r w:rsidR="009C6ACC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Число посещений  составило </w:t>
      </w:r>
      <w:r w:rsidR="009C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87339 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9C6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FD2" w:rsidRPr="00ED7FD2" w:rsidRDefault="00ED7FD2" w:rsidP="009C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положительная динамика по основным показателям работы сельских библиотек. На 01.01.13г. библиотечный фонд насчитывает </w:t>
      </w:r>
      <w:r w:rsidR="009C6ACC">
        <w:rPr>
          <w:rFonts w:ascii="Times New Roman" w:eastAsia="Times New Roman" w:hAnsi="Times New Roman" w:cs="Times New Roman"/>
          <w:sz w:val="24"/>
          <w:szCs w:val="24"/>
          <w:lang w:eastAsia="ru-RU"/>
        </w:rPr>
        <w:t>153902  экземпляра на различных носителях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7FD2" w:rsidRPr="00ED7FD2" w:rsidRDefault="00ED7FD2" w:rsidP="009C6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2012 года в библиотеках муниципального бюджетного учреждения «</w:t>
      </w:r>
      <w:r w:rsidR="009C6AC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C6ACC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БС» проведено  </w:t>
      </w:r>
      <w:r w:rsidR="009C6ACC">
        <w:rPr>
          <w:rFonts w:ascii="Times New Roman" w:eastAsia="Times New Roman" w:hAnsi="Times New Roman" w:cs="Times New Roman"/>
          <w:sz w:val="24"/>
          <w:szCs w:val="24"/>
          <w:lang w:eastAsia="ru-RU"/>
        </w:rPr>
        <w:t>480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различной направленности, среди которых - обзоры, экскурсии, Дни старшеклассника, Дни информации, устные журналы, встречи с писателями, музыкальные гостиные, а также просветительские мероприятия, направленные на пропаганду здорового образа жизни. Количество посещений на массовых мероприятиях неуклонно </w:t>
      </w:r>
      <w:proofErr w:type="gram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</w:t>
      </w:r>
      <w:proofErr w:type="gram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отчетном году составило </w:t>
      </w:r>
      <w:r w:rsidR="009C6ACC">
        <w:rPr>
          <w:rFonts w:ascii="Times New Roman" w:eastAsia="Times New Roman" w:hAnsi="Times New Roman" w:cs="Times New Roman"/>
          <w:sz w:val="24"/>
          <w:szCs w:val="24"/>
          <w:lang w:eastAsia="ru-RU"/>
        </w:rPr>
        <w:t>9424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C6A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на </w:t>
      </w:r>
      <w:r w:rsidR="009C6AC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% больше, чем три года назад, что свидетельствует о качестве подготовки проводимых мероприятий, о внедрении инновационных методик, интересных читателю.</w:t>
      </w:r>
    </w:p>
    <w:p w:rsidR="00ED7FD2" w:rsidRPr="00ED7FD2" w:rsidRDefault="00ED7FD2" w:rsidP="005A0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Обращаемость библиотечного фонда составляет 1</w:t>
      </w:r>
      <w:r w:rsidR="005A00F7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% документов в год,  за 4 года этот показатель вырос на 4%.  Для достижения динамики показателей МБ</w:t>
      </w:r>
      <w:r w:rsidR="005A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«Гиагинская </w:t>
      </w:r>
      <w:proofErr w:type="spellStart"/>
      <w:r w:rsidR="005A0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="005A0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библиотечная система»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тематические  мероприятия, конкурсы, выставки и акции, инициируя спрос пользователей на литературу по различным темам. </w:t>
      </w:r>
    </w:p>
    <w:p w:rsidR="00ED7FD2" w:rsidRPr="00ED7FD2" w:rsidRDefault="00ED7FD2" w:rsidP="005A0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как главные социальные институты, организующие сбор, хранение и использование информационных ресурсов, являются неотъемлемыми компонентами процесса информатизации. Повышение качества библиотечно-информационного обслуживания населения во многом зависит от внедрения информационных продуктов.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детьми является приоритетной для большинства библиотек, поскольку предоставление достаточного объема позитивной информации  является естественной защитой детей и подростков от информации, способной нанести вред их развитию. Библиотеки ведут планомерную работу, направленную на формирование знаний по здоровому образу жизни, правовому воспитанию. По продвижению семейных ценностей и традиций библиотеки района взаимодействуют с образовательными учреждениями, Домами культуры, общественными организациями, социальными органами, привлекается общественность и СМИ. Проводятся бенефисы читающих династий, устраиваются семейные торжества, Дни родителей, оказывается индивидуальная консультативная помощь по вопросам приобщения детей к книге, возрождению семейного чтения.  </w:t>
      </w:r>
    </w:p>
    <w:p w:rsidR="00ED7FD2" w:rsidRPr="00ED7FD2" w:rsidRDefault="00ED7FD2" w:rsidP="00483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Pr="00ED7FD2" w:rsidRDefault="004836B8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МБУК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Межпоселенческий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ц</w:t>
      </w:r>
      <w:r w:rsidR="00ED7FD2" w:rsidRPr="00ED7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ентр народной культуры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D7FD2" w:rsidRPr="00ED7FD2" w:rsidRDefault="004836B8" w:rsidP="00483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народной культуры» </w:t>
      </w:r>
      <w:r w:rsidR="00ED7FD2"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объединяет </w:t>
      </w:r>
      <w:r w:rsidR="00C820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2019" w:rsidRPr="00C820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7FD2"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Домов культуры и клубов, которые ведут активную работу по формированию культурной сферы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="00ED7FD2"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организации досуга, творческой активности населения и с помощью проводимых мероприятий реализуют функции эстетического, нравственного, патриотического воспитания населения, повышения их культурного и интеллектуального уровня, возрождения, сохранения и развития культурных традиций района.</w:t>
      </w:r>
      <w:proofErr w:type="gramEnd"/>
    </w:p>
    <w:p w:rsidR="00ED7FD2" w:rsidRPr="00ED7FD2" w:rsidRDefault="00ED7FD2" w:rsidP="00483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Сельские Дома культуры зачастую являются единственными </w:t>
      </w:r>
      <w:proofErr w:type="spell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культурно-досуговыми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 для жителей. Кроме того, очень важна роль структурных подразделений МЦНК в плане обеспечения культурного досуга населения в малых населенных пунктах, где отсутствуют сельские клубы. Такие филиалы, как </w:t>
      </w:r>
      <w:r w:rsidR="00483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Гончарский 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СДК, </w:t>
      </w:r>
      <w:r w:rsidR="004836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Тамбовский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СДК, </w:t>
      </w:r>
      <w:r w:rsidR="00483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Сергиевский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СДК, традиционно организуют культурно-массовые мероприятия для жителей соседних населенных пунктов.</w:t>
      </w:r>
    </w:p>
    <w:p w:rsidR="00ED7FD2" w:rsidRPr="00ED7FD2" w:rsidRDefault="00ED7FD2" w:rsidP="00483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proofErr w:type="spell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народной культуры охватывает своей деятельностью все категории граждан. Качественно организованная работа этого </w:t>
      </w:r>
      <w:proofErr w:type="spell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досугового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благотворно влияет на воспитание детей и молодёжи в условиях современной жизни, организует конструктивный досуг подрастающего поколения путем включения их в творческую и социально-значимую деятельность, приобщения к занятиям самодеятельным и художественным творчеством, театральному искусству и благотворительной деятельности.</w:t>
      </w:r>
    </w:p>
    <w:p w:rsidR="00ED7FD2" w:rsidRPr="00ED7FD2" w:rsidRDefault="00ED7FD2" w:rsidP="00483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работы </w:t>
      </w:r>
      <w:proofErr w:type="spell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в 2012 году подтверждает тенденцию количественного и качественного роста показателей деятельности клубных учреждений.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учреждений, подведомственных Управлению культуры администрации МО «</w:t>
      </w:r>
      <w:proofErr w:type="spellStart"/>
      <w:r w:rsidR="004836B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2012 году успешно осуществляли творческую и концертную деятельность 1</w:t>
      </w:r>
      <w:r w:rsidR="000624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самодеятельных коллективов, имеющих звание «Н</w:t>
      </w:r>
      <w:r w:rsidR="00062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ародный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62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«Образцовый»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количеством участников </w:t>
      </w:r>
      <w:r w:rsidRPr="00062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570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В 2012 году все коллективы подтвердили данное звание</w:t>
      </w:r>
      <w:r w:rsidR="00062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FD2" w:rsidRPr="00ED7FD2" w:rsidRDefault="00ED7FD2" w:rsidP="00062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планомерной работе кружков и клубных объединений, все категории граждан, проживающих в </w:t>
      </w:r>
      <w:proofErr w:type="spellStart"/>
      <w:r w:rsidR="000624F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Гиагинском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имеют возможность заниматься творчеством, повышать свой культурный уровень, качественно проводить досуг. В летний период работники сельских Домов культуры создают при своих учреждениях летние площадки, а также организуют совместную деятельность с летними оздоровительными школьными площадками.</w:t>
      </w:r>
    </w:p>
    <w:p w:rsidR="00ED7FD2" w:rsidRPr="00ED7FD2" w:rsidRDefault="00ED7FD2" w:rsidP="006D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Творческих специалистов, работающих в клубных учреждениях - </w:t>
      </w:r>
      <w:r w:rsidR="006D41BE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наполняемость клубных формирований - </w:t>
      </w:r>
      <w:r w:rsidR="000624FB">
        <w:rPr>
          <w:rFonts w:ascii="Times New Roman" w:eastAsia="Times New Roman" w:hAnsi="Times New Roman" w:cs="Times New Roman"/>
          <w:sz w:val="24"/>
          <w:szCs w:val="24"/>
          <w:lang w:eastAsia="ru-RU"/>
        </w:rPr>
        <w:t>2391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участник. То есть, в среднем, один творческий работник занимается с 47 участниками, что является перевыполнением нормативов, рекомендованных Министерством культуры РФ. </w:t>
      </w:r>
    </w:p>
    <w:p w:rsidR="00ED7FD2" w:rsidRPr="00ED7FD2" w:rsidRDefault="00ED7FD2" w:rsidP="006D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коллективы клубных учреждений в 2012 году участвовали в 11</w:t>
      </w:r>
      <w:r w:rsidR="006D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 различного  статуса.</w:t>
      </w:r>
    </w:p>
    <w:p w:rsidR="00ED7FD2" w:rsidRPr="00ED7FD2" w:rsidRDefault="00ED7FD2" w:rsidP="006D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Предоставляя муниципальные услуги, клубные учреждения обеспечили более </w:t>
      </w:r>
      <w:r w:rsidR="006D41BE"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бесплатных посещений в клубных формированиях.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Положительная динамика деятельности клубных учреждений показана  в следующей таблице: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8"/>
        <w:gridCol w:w="2938"/>
        <w:gridCol w:w="4409"/>
      </w:tblGrid>
      <w:tr w:rsidR="00ED7FD2" w:rsidRPr="00ED7FD2" w:rsidTr="001429FB">
        <w:trPr>
          <w:trHeight w:val="225"/>
          <w:tblCellSpacing w:w="7" w:type="dxa"/>
        </w:trPr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мероприятий</w:t>
            </w:r>
          </w:p>
        </w:tc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человек на мероприятиях</w:t>
            </w:r>
          </w:p>
        </w:tc>
      </w:tr>
      <w:tr w:rsidR="00ED7FD2" w:rsidRPr="00ED7FD2" w:rsidTr="001429FB">
        <w:trPr>
          <w:trHeight w:val="240"/>
          <w:tblCellSpacing w:w="7" w:type="dxa"/>
        </w:trPr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6D41BE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</w:t>
            </w:r>
          </w:p>
        </w:tc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6D41BE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252495</w:t>
            </w:r>
          </w:p>
        </w:tc>
      </w:tr>
      <w:tr w:rsidR="006D41BE" w:rsidRPr="00ED7FD2" w:rsidTr="001429FB">
        <w:trPr>
          <w:trHeight w:val="240"/>
          <w:tblCellSpacing w:w="7" w:type="dxa"/>
        </w:trPr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BE" w:rsidRPr="00ED7FD2" w:rsidRDefault="006D41BE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1BE" w:rsidRPr="00ED7FD2" w:rsidRDefault="006D41BE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BE" w:rsidRPr="00ED7FD2" w:rsidRDefault="006D41BE" w:rsidP="00D319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1BE" w:rsidRPr="00ED7FD2" w:rsidRDefault="006D41BE" w:rsidP="00D319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3309</w:t>
            </w:r>
          </w:p>
        </w:tc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BE" w:rsidRPr="00ED7FD2" w:rsidRDefault="006D41BE" w:rsidP="00D319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1BE" w:rsidRPr="00ED7FD2" w:rsidRDefault="006D41BE" w:rsidP="00D319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269133</w:t>
            </w:r>
          </w:p>
        </w:tc>
      </w:tr>
      <w:tr w:rsidR="006D41BE" w:rsidRPr="00ED7FD2" w:rsidTr="001429FB">
        <w:trPr>
          <w:trHeight w:val="255"/>
          <w:tblCellSpacing w:w="7" w:type="dxa"/>
        </w:trPr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BE" w:rsidRPr="00ED7FD2" w:rsidRDefault="006D41BE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1BE" w:rsidRPr="00ED7FD2" w:rsidRDefault="006D41BE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BE" w:rsidRPr="00ED7FD2" w:rsidRDefault="006D41BE" w:rsidP="00D319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1BE" w:rsidRPr="00ED7FD2" w:rsidRDefault="006D41BE" w:rsidP="00D319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</w:t>
            </w:r>
          </w:p>
        </w:tc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BE" w:rsidRPr="00ED7FD2" w:rsidRDefault="006D41BE" w:rsidP="00D319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1BE" w:rsidRPr="00ED7FD2" w:rsidRDefault="006D41BE" w:rsidP="00D319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256926</w:t>
            </w:r>
          </w:p>
        </w:tc>
      </w:tr>
      <w:tr w:rsidR="00ED7FD2" w:rsidRPr="00ED7FD2" w:rsidTr="001429FB">
        <w:trPr>
          <w:trHeight w:val="240"/>
          <w:tblCellSpacing w:w="7" w:type="dxa"/>
        </w:trPr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4F2AAB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4F2AAB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263155</w:t>
            </w:r>
          </w:p>
        </w:tc>
      </w:tr>
    </w:tbl>
    <w:p w:rsidR="004F2AAB" w:rsidRPr="00CD5C02" w:rsidRDefault="00ED7FD2" w:rsidP="004F2A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2AAB" w:rsidRPr="00CD5C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МБУК «</w:t>
      </w:r>
      <w:proofErr w:type="spellStart"/>
      <w:r w:rsidR="004F2AAB" w:rsidRPr="00CD5C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Гиагинский</w:t>
      </w:r>
      <w:proofErr w:type="spellEnd"/>
      <w:r w:rsidR="004F2AAB" w:rsidRPr="00CD5C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районный краеведческий музей им. </w:t>
      </w:r>
      <w:proofErr w:type="spellStart"/>
      <w:r w:rsidR="004F2AAB" w:rsidRPr="00CD5C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П.П.Тынченко</w:t>
      </w:r>
      <w:proofErr w:type="spellEnd"/>
      <w:r w:rsidR="004F2AAB" w:rsidRPr="00CD5C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4F2AAB" w:rsidRPr="004F2AAB" w:rsidRDefault="004F2AAB" w:rsidP="004F2A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Музейная деятельность отражена в работе муниципального бюджетного учреждения </w:t>
      </w:r>
      <w:r w:rsidR="004F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</w:t>
      </w:r>
      <w:r w:rsidRPr="00ED7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="004F2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Гиагинсекий</w:t>
      </w:r>
      <w:proofErr w:type="spellEnd"/>
      <w:r w:rsidR="004F2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районный краеведческий музей им. </w:t>
      </w:r>
      <w:proofErr w:type="spellStart"/>
      <w:r w:rsidR="004F2A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П.П.Тынченко</w:t>
      </w:r>
      <w:proofErr w:type="spellEnd"/>
      <w:r w:rsidRPr="00ED7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.  За 2012 год количество посетителей</w:t>
      </w:r>
      <w:r w:rsidR="004F2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музея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</w:t>
      </w:r>
      <w:r w:rsidR="004F2AAB">
        <w:rPr>
          <w:rFonts w:ascii="Times New Roman" w:eastAsia="Times New Roman" w:hAnsi="Times New Roman" w:cs="Times New Roman"/>
          <w:sz w:val="24"/>
          <w:szCs w:val="24"/>
          <w:lang w:eastAsia="ru-RU"/>
        </w:rPr>
        <w:t>7700 человек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1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30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D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жителей района. </w:t>
      </w:r>
    </w:p>
    <w:p w:rsidR="00ED7FD2" w:rsidRPr="00ED7FD2" w:rsidRDefault="00ED7FD2" w:rsidP="003F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режима сохранности в помещениях музей подключен к охранной сигнализации, заключён договор на охрану и установлена тревожная кнопка. Все 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предписания </w:t>
      </w:r>
      <w:proofErr w:type="spell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Росохранкультуры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законодательства в области учёта и сохранения музейных предметов и коллекций выполнены. 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Детские школы искусств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Pr="00ED7FD2" w:rsidRDefault="00ED7FD2" w:rsidP="003F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районе функционирует 2 детские школы искусств - в </w:t>
      </w:r>
      <w:r w:rsidR="003F60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="003F60E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3F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иагинской и </w:t>
      </w:r>
      <w:proofErr w:type="spellStart"/>
      <w:r w:rsidR="003F60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ст.Дондуковской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Законом РФ «Об образовании» обе школы осуществляют свою образовательную деятельность на основании лицензии. Сегодня школы предлагают широкий спектр образовательных услуг </w:t>
      </w:r>
      <w:r w:rsidR="003F60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9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специальностям и реализуют программы обучения детей не только инструментального исполнительства, традиционного для музыкальных школ, но и образовательные программы различных видов искусств: хорового, хореографического, вокального и фольклорного искусства, художественного творчества. </w:t>
      </w:r>
    </w:p>
    <w:p w:rsidR="00ED7FD2" w:rsidRPr="00ED7FD2" w:rsidRDefault="00ED7FD2" w:rsidP="003F6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 искусств ежегодно достойно представляют наш район на конкурсах, фестивалях, выставках различного уровня. Так, в прошедшем учебном </w:t>
      </w:r>
      <w:r w:rsidR="003F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победителями международных, 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</w:t>
      </w:r>
      <w:r w:rsidR="003F60E2">
        <w:rPr>
          <w:rFonts w:ascii="Times New Roman" w:eastAsia="Times New Roman" w:hAnsi="Times New Roman" w:cs="Times New Roman"/>
          <w:sz w:val="24"/>
          <w:szCs w:val="24"/>
          <w:lang w:eastAsia="ru-RU"/>
        </w:rPr>
        <w:t>их, межрегиональных, республиканских конкурсах и фестивалях стали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3F60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50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Следует отметить, что еще несколько лет назад воспитанники детских школ искусств участвовали только в конкурсах республиканского уровня, тогда как  на сегодняшний день максимальное значение показателя доли учащихся, являющихся участниками конкурсов, выставок различных уровней составляет 35% от общего контингента МОУДОД.   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учащихся обеих школ искусств </w:t>
      </w:r>
      <w:r w:rsidR="00572B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</w:t>
      </w:r>
      <w:r w:rsidR="00572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B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365 человек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школах открыты новые отделения: духов</w:t>
      </w:r>
      <w:r w:rsidR="003F60E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инструментов (флейта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хореографии, струнно-смычковых инструментов (скрипка),  эстрадных инструментов (синтезатор), хорового пения и класс раннего эстетического образования. </w:t>
      </w:r>
      <w:proofErr w:type="gram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5 лет выпущено </w:t>
      </w:r>
      <w:r w:rsidR="00674FC4">
        <w:rPr>
          <w:rFonts w:ascii="Times New Roman" w:eastAsia="Times New Roman" w:hAnsi="Times New Roman" w:cs="Times New Roman"/>
          <w:sz w:val="24"/>
          <w:szCs w:val="24"/>
          <w:lang w:eastAsia="ru-RU"/>
        </w:rPr>
        <w:t>192 учащихся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поступили в ВУЗы и </w:t>
      </w:r>
      <w:proofErr w:type="spell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ССУЗы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FC4">
        <w:rPr>
          <w:rFonts w:ascii="Times New Roman" w:eastAsia="Times New Roman" w:hAnsi="Times New Roman" w:cs="Times New Roman"/>
          <w:sz w:val="24"/>
          <w:szCs w:val="24"/>
          <w:lang w:eastAsia="ru-RU"/>
        </w:rPr>
        <w:t>29 выпускников</w:t>
      </w:r>
      <w:r w:rsidR="001D3D9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15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выпуска.</w:t>
      </w:r>
      <w:proofErr w:type="gram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достаточно высокий показатель.</w:t>
      </w:r>
    </w:p>
    <w:p w:rsidR="00ED7FD2" w:rsidRPr="00ED7FD2" w:rsidRDefault="00ED7FD2" w:rsidP="00572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Высокое качество предоставления муниципальной услуги подтверждает отсутствие обоснованных жалоб потребителей услуги и результаты тестирования учащихся старших классов. Уровень качества усвоения программного материала составил 89 %. </w:t>
      </w:r>
    </w:p>
    <w:p w:rsidR="00ED7FD2" w:rsidRPr="00ED7FD2" w:rsidRDefault="00ED7FD2" w:rsidP="00572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муниципальных учреждениях культуры темпы износа материальной базы также отстают от темпов восстановления. Недостаточно развитая инфраструктура сдерживает развитие деятельности учреждений, негативно сказывается на результативности работы, качестве, технологичности и ассортименте услуг. Комплекс мероприятий, предусмотренных Программой, позволит значительно повысить результативность и качество работы муниципальных учреждений культуры, создать новые культурные продукты.</w:t>
      </w:r>
    </w:p>
    <w:p w:rsidR="00ED7FD2" w:rsidRPr="00ED7FD2" w:rsidRDefault="00ED7FD2" w:rsidP="00572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Реализуя конституционные права граждан в сфере культуры, администрация МО «</w:t>
      </w:r>
      <w:proofErr w:type="spellStart"/>
      <w:r w:rsidR="005E2A7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Управление культуры сталкиваются с такими системными проблемами, как:</w:t>
      </w:r>
    </w:p>
    <w:p w:rsidR="00ED7FD2" w:rsidRPr="00ED7FD2" w:rsidRDefault="00ED7FD2" w:rsidP="005E2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неоднородность и неравномерность обеспечения населения услугами организаций культуры; утрата частью населения, особенно молодежью, основ традиционной народной культуры;</w:t>
      </w:r>
    </w:p>
    <w:p w:rsidR="00ED7FD2" w:rsidRPr="00ED7FD2" w:rsidRDefault="00ED7FD2" w:rsidP="005E2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отток и старение специалистов, художественного персонала, работающих в сфере культуры.</w:t>
      </w:r>
    </w:p>
    <w:p w:rsidR="00ED7FD2" w:rsidRPr="00ED7FD2" w:rsidRDefault="00ED7FD2" w:rsidP="00142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краеведческий музей не имеет собственного здания, отсутствует специализированное выставочное оборудование, что не позволяет вести полноценную работу.</w:t>
      </w:r>
    </w:p>
    <w:p w:rsidR="00ED7FD2" w:rsidRPr="00ED7FD2" w:rsidRDefault="00ED7FD2" w:rsidP="005E2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библиотеках района, несмотря на все принимаемые меры, неудовлетворительно обстоит дело с комплектованием книжных фондов, слабо идут процессы информатизации и компьютеризации библиотечного дела</w:t>
      </w:r>
      <w:proofErr w:type="gram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ED7FD2" w:rsidRPr="00ED7FD2" w:rsidRDefault="00ED7FD2" w:rsidP="005E2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Слабо развита материальная база </w:t>
      </w:r>
      <w:proofErr w:type="spell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и учреждений дополнительного образования детей, основная часть из них не укомплектована световым, звуковым оборудованием, музыкальными инструментами, концертными костюмами. Интерьеры учреждений требуют современного дизайна и оснащения для обеспечения комфортного пребывания получателей муниципальных услуг.</w:t>
      </w:r>
    </w:p>
    <w:p w:rsidR="00ED7FD2" w:rsidRPr="00ED7FD2" w:rsidRDefault="00ED7FD2" w:rsidP="005E2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киноотрасли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необходимы денежные средства на приобретение 3-D и</w:t>
      </w:r>
      <w:r w:rsidR="005E2A72">
        <w:rPr>
          <w:rFonts w:ascii="Times New Roman" w:eastAsia="MS Mincho" w:hAnsi="MS Mincho" w:cs="Times New Roman"/>
          <w:sz w:val="24"/>
          <w:szCs w:val="24"/>
          <w:lang w:eastAsia="ru-RU"/>
        </w:rPr>
        <w:t xml:space="preserve"> 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4-D киноустановок.</w:t>
      </w:r>
    </w:p>
    <w:p w:rsidR="00ED7FD2" w:rsidRPr="00ED7FD2" w:rsidRDefault="00ED7FD2" w:rsidP="005E2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потенциал культурного наследия богатого своей историей </w:t>
      </w:r>
      <w:proofErr w:type="spellStart"/>
      <w:r w:rsidR="008146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Гиагинског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 может стать залогом его будущего процветания, гарантией социальной стабильности, условием активизации многих хозяйственно-экономических преобразований.</w:t>
      </w:r>
    </w:p>
    <w:p w:rsidR="00ED7FD2" w:rsidRPr="00ED7FD2" w:rsidRDefault="00ED7FD2" w:rsidP="005E2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Актуальность решения обозначенных вопросов, направленных на улучшение культурной составляющей качества жизни населения, определяется Основными направлениями государственной политики по развитию сферы культуры и массовых коммуникаций в Российской Федерации до 2015 года, Стратегией социально-экономического развития Республики Адыгея до 2025 года, принятой Законом РА от 23.11.2009 г. №300.</w:t>
      </w:r>
    </w:p>
    <w:p w:rsidR="00ED7FD2" w:rsidRPr="00ED7FD2" w:rsidRDefault="00ED7FD2" w:rsidP="005E2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охватывает все основные виды деятельности в сфере культуры и искусства: сохранение культурного наследия, музейное дело, библиотечное дело, </w:t>
      </w:r>
      <w:proofErr w:type="spell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культурно-досуговая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</w:t>
      </w:r>
    </w:p>
    <w:p w:rsidR="00ED7FD2" w:rsidRPr="00ED7FD2" w:rsidRDefault="00ED7FD2" w:rsidP="005E2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Программно-целевой метод позволяет сконцентрировать финансовые ресурсы на приоритетных направлениях, проведении работ на конкретных объектах, предотвратить их распыление.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решения проблемы программно-целевым методом определяется так же наличием федеральных и республиканских программ, участие в которых без аналогичных муниципальных программ невозможно.</w:t>
      </w:r>
    </w:p>
    <w:p w:rsidR="00ED7FD2" w:rsidRPr="009D04B6" w:rsidRDefault="00ED7FD2" w:rsidP="009D0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7FD2" w:rsidRPr="00CD5C0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D5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Приоритеты муниципальной политики в сфере «Культура»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достижения цели и решения задач Программы предусмотрены меры, согласно которым, главным является наиболее полное удовлетворение растущих и изменяющихся культурных запросов и нужд населения района.</w:t>
      </w:r>
    </w:p>
    <w:p w:rsidR="00ED7FD2" w:rsidRPr="00ED7FD2" w:rsidRDefault="00ED7FD2" w:rsidP="001D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данной задачи предполагается осуществлять по следующим направлениям.</w:t>
      </w:r>
    </w:p>
    <w:p w:rsidR="00ED7FD2" w:rsidRPr="00ED7FD2" w:rsidRDefault="00ED7FD2" w:rsidP="001D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D3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</w:t>
      </w:r>
      <w:proofErr w:type="spell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</w:t>
      </w:r>
    </w:p>
    <w:p w:rsidR="00ED7FD2" w:rsidRPr="00ED7FD2" w:rsidRDefault="00ED7FD2" w:rsidP="001D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</w:r>
    </w:p>
    <w:p w:rsidR="00ED7FD2" w:rsidRPr="00ED7FD2" w:rsidRDefault="00ED7FD2" w:rsidP="001D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разработка, организация и проведение фестивалей, смотров-конкурсов творчества коллективов художественной самодеятельности, дней национальных культур, обрядовых праздников, корпоративных культурных мероприятий;</w:t>
      </w:r>
    </w:p>
    <w:p w:rsidR="00ED7FD2" w:rsidRPr="00ED7FD2" w:rsidRDefault="00ED7FD2" w:rsidP="001D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активное участие в республиканских и региональных культурных мероприятиях;</w:t>
      </w:r>
    </w:p>
    <w:p w:rsidR="00ED7FD2" w:rsidRPr="00ED7FD2" w:rsidRDefault="00ED7FD2" w:rsidP="001D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D3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развитие 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</w:t>
      </w:r>
      <w:r w:rsidR="001D3D97">
        <w:rPr>
          <w:rFonts w:ascii="Times New Roman" w:eastAsia="Times New Roman" w:hAnsi="Times New Roman" w:cs="Times New Roman"/>
          <w:sz w:val="24"/>
          <w:szCs w:val="24"/>
          <w:lang w:eastAsia="ru-RU"/>
        </w:rPr>
        <w:t>иотечного обслуживания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7FD2" w:rsidRPr="00ED7FD2" w:rsidRDefault="00ED7FD2" w:rsidP="001D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 библиотечных фондов в электронную форму;</w:t>
      </w:r>
    </w:p>
    <w:p w:rsidR="00ED7FD2" w:rsidRPr="00ED7FD2" w:rsidRDefault="00ED7FD2" w:rsidP="001D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комплектование библиотек, в том числе актуальной и краеведческой литературой, изданиями на нетрадиционных носителях; осуществление подписки на периодические, в том числе на специализированные издания;</w:t>
      </w:r>
      <w:proofErr w:type="gramEnd"/>
    </w:p>
    <w:p w:rsidR="00ED7FD2" w:rsidRPr="00ED7FD2" w:rsidRDefault="00ED7FD2" w:rsidP="001D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материально-технической базы, сохранение библиотечных фондов;</w:t>
      </w:r>
    </w:p>
    <w:p w:rsidR="00ED7FD2" w:rsidRPr="00ED7FD2" w:rsidRDefault="00ED7FD2" w:rsidP="001D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подключение библиотек к сети Интернет;</w:t>
      </w:r>
    </w:p>
    <w:p w:rsidR="00ED7FD2" w:rsidRPr="00ED7FD2" w:rsidRDefault="001D3D97" w:rsidP="001D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7FD2"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акций, презентаций, рекламных кампаний, связанных с историческими и памятными датами, событиями мировой и отечественной культуры;</w:t>
      </w:r>
    </w:p>
    <w:p w:rsidR="00ED7FD2" w:rsidRPr="00ED7FD2" w:rsidRDefault="00ED7FD2" w:rsidP="001D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профессиональная переподготовка, повышение квалификации библиотечных работников.</w:t>
      </w:r>
    </w:p>
    <w:p w:rsidR="00ED7FD2" w:rsidRPr="00ED7FD2" w:rsidRDefault="00ED7FD2" w:rsidP="001D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Сохранение и развитие музейного дела:</w:t>
      </w:r>
    </w:p>
    <w:p w:rsidR="00ED7FD2" w:rsidRPr="00ED7FD2" w:rsidRDefault="00ED7FD2" w:rsidP="001D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комплектование фондов общественных музеев;</w:t>
      </w:r>
    </w:p>
    <w:p w:rsidR="00ED7FD2" w:rsidRPr="00ED7FD2" w:rsidRDefault="00ED7FD2" w:rsidP="001D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издание электронного каталога музейных экспонатов;</w:t>
      </w:r>
    </w:p>
    <w:p w:rsidR="00ED7FD2" w:rsidRPr="00ED7FD2" w:rsidRDefault="00ED7FD2" w:rsidP="001D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экспозиционной и выставочной деятельности. Модернизация музейных экспозиций;</w:t>
      </w:r>
    </w:p>
    <w:p w:rsidR="00ED7FD2" w:rsidRDefault="00ED7FD2" w:rsidP="001D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и сохранение музейного фонда.</w:t>
      </w:r>
    </w:p>
    <w:p w:rsidR="00030517" w:rsidRDefault="00030517" w:rsidP="001D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сохранение и развитие кинематографии:</w:t>
      </w:r>
    </w:p>
    <w:p w:rsidR="00030517" w:rsidRPr="00030517" w:rsidRDefault="00F3717F" w:rsidP="001D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материально-технической базы, приобретение кинооборудование 3</w:t>
      </w:r>
      <w:r w:rsidR="00030517" w:rsidRPr="000305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5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030517" w:rsidRPr="00030517">
        <w:rPr>
          <w:rFonts w:ascii="Times New Roman" w:eastAsia="Times New Roman" w:hAnsi="Times New Roman" w:cs="Times New Roman"/>
          <w:sz w:val="24"/>
          <w:szCs w:val="24"/>
          <w:lang w:eastAsia="ru-RU"/>
        </w:rPr>
        <w:t>, 4-</w:t>
      </w:r>
      <w:r w:rsidR="000305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030517" w:rsidRPr="00030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FD2" w:rsidRPr="00ED7FD2" w:rsidRDefault="00030517" w:rsidP="001D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7FD2"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3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дополнительного образования в сфере культуры</w:t>
      </w:r>
      <w:r w:rsidR="00ED7FD2"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7FD2" w:rsidRPr="00ED7FD2" w:rsidRDefault="00ED7FD2" w:rsidP="0003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банка данных детей, перспективных для обучения в учреждениях профессионального образования;</w:t>
      </w:r>
    </w:p>
    <w:p w:rsidR="00ED7FD2" w:rsidRPr="00ED7FD2" w:rsidRDefault="00ED7FD2" w:rsidP="0003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районных конкурсов, смотров, выставок детского творчества учащихся муниципальных образовательных учреждений дополнительного образования детей;</w:t>
      </w:r>
    </w:p>
    <w:p w:rsidR="00ED7FD2" w:rsidRPr="00ED7FD2" w:rsidRDefault="00ED7FD2" w:rsidP="0003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победителей и лауреатов различных конкурсов для участия в республиканских, всероссийских, международных фестивалях, конкурсах, концертах;</w:t>
      </w:r>
    </w:p>
    <w:p w:rsidR="00ED7FD2" w:rsidRPr="00ED7FD2" w:rsidRDefault="00ED7FD2" w:rsidP="0003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материально-технической базы, ресурсного обеспечения учреждений дополнительного образования детей, приобретение современного музыкального оборудования, учебно-наглядных пособий.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7FD2" w:rsidRPr="00CE343A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E34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Сведения о заказчике муниципальной программы, ее исполнителях</w:t>
      </w:r>
    </w:p>
    <w:p w:rsidR="00ED7FD2" w:rsidRPr="00CD5C02" w:rsidRDefault="00ED7FD2" w:rsidP="00030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Pr="00ED7FD2" w:rsidRDefault="00ED7FD2" w:rsidP="00CE3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заказчиком Программы является администрация муниципального образования «</w:t>
      </w:r>
      <w:proofErr w:type="spellStart"/>
      <w:r w:rsidR="00CE343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ED7FD2" w:rsidRPr="00ED7FD2" w:rsidRDefault="00ED7FD2" w:rsidP="00CE3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и ответственный исполнитель Программы - Управление культуры администрации муниципального образования  «</w:t>
      </w:r>
      <w:proofErr w:type="spellStart"/>
      <w:r w:rsidR="00CE343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 Программы - </w:t>
      </w:r>
      <w:r w:rsidR="00CE34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«</w:t>
      </w:r>
      <w:proofErr w:type="spellStart"/>
      <w:r w:rsidR="00CE34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Межпоселенческий</w:t>
      </w:r>
      <w:proofErr w:type="spellEnd"/>
      <w:r w:rsidR="00CE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народной культуры» МО «</w:t>
      </w:r>
      <w:proofErr w:type="spellStart"/>
      <w:r w:rsidR="00CE343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="00CE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муниципальное бюджетное учреждение культуры «Гиагинская </w:t>
      </w:r>
      <w:proofErr w:type="spellStart"/>
      <w:r w:rsidR="00CE34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="00CE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централизованная библиотечная система» МО «</w:t>
      </w:r>
      <w:proofErr w:type="spellStart"/>
      <w:r w:rsidR="00CE343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="00CE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муниципальное бюджетное учреждение культуры «</w:t>
      </w:r>
      <w:proofErr w:type="spellStart"/>
      <w:r w:rsidR="00CE343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="00CE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краеведческий музей им. </w:t>
      </w:r>
      <w:proofErr w:type="spellStart"/>
      <w:r w:rsidR="00CE343A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П.П.Тынченко</w:t>
      </w:r>
      <w:proofErr w:type="spellEnd"/>
      <w:r w:rsidR="00CE343A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 «</w:t>
      </w:r>
      <w:proofErr w:type="spellStart"/>
      <w:r w:rsidR="00CE343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="00CE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муниципальное бюджетное учреждение культуры «Районная киносеть» МО «</w:t>
      </w:r>
      <w:proofErr w:type="spellStart"/>
      <w:r w:rsidR="00CE343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="00CE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муниципальное бюджетное образовательное учреждение дополнительного образования детей «Гиагинская детская школа искусств</w:t>
      </w:r>
      <w:proofErr w:type="gramEnd"/>
      <w:r w:rsidR="00CE343A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 «</w:t>
      </w:r>
      <w:proofErr w:type="spellStart"/>
      <w:r w:rsidR="00CE343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="00CE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муниципальное бюджетное образовательное учреждение дополнительного образования детей «</w:t>
      </w:r>
      <w:proofErr w:type="spellStart"/>
      <w:r w:rsidR="00CE34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Дондуковская</w:t>
      </w:r>
      <w:proofErr w:type="spellEnd"/>
      <w:r w:rsidR="00CE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искусств» МО «</w:t>
      </w:r>
      <w:proofErr w:type="spellStart"/>
      <w:r w:rsidR="00CE343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="00CE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ED7FD2" w:rsidRPr="00CE343A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E34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Цели и задачи муниципальной программы</w:t>
      </w:r>
    </w:p>
    <w:p w:rsidR="00ED7FD2" w:rsidRPr="00ED7FD2" w:rsidRDefault="00ED7FD2" w:rsidP="00CE3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Pr="00ED7FD2" w:rsidRDefault="00ED7FD2" w:rsidP="00CE3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определения стратегических целей Управления культуры администрации муниципального образования «</w:t>
      </w:r>
      <w:proofErr w:type="spellStart"/>
      <w:r w:rsidR="00CE343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является обеспечение </w:t>
      </w:r>
      <w:r w:rsidRPr="00F3717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гарантированных</w:t>
      </w:r>
      <w:r w:rsidRPr="00F3717F">
        <w:rPr>
          <w:rFonts w:ascii="Times New Roman" w:eastAsia="MS Mincho" w:hAnsi="MS Mincho" w:cs="Times New Roman"/>
          <w:sz w:val="24"/>
          <w:szCs w:val="24"/>
          <w:lang w:eastAsia="ru-RU"/>
        </w:rPr>
        <w:t xml:space="preserve">　</w:t>
      </w:r>
      <w:hyperlink r:id="rId8" w:history="1">
        <w:r w:rsidRPr="00F3717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Конституцией Российской Федерации</w:t>
        </w:r>
      </w:hyperlink>
      <w:r w:rsidR="00CE343A" w:rsidRPr="00F3717F">
        <w:rPr>
          <w:rFonts w:ascii="Times New Roman" w:eastAsia="MS Mincho" w:hAnsi="MS Mincho" w:cs="Times New Roman"/>
          <w:sz w:val="24"/>
          <w:szCs w:val="24"/>
          <w:lang w:eastAsia="ru-RU"/>
        </w:rPr>
        <w:t xml:space="preserve"> </w:t>
      </w:r>
      <w:r w:rsidRPr="00F37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граждан в сфере культуры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искусства.</w:t>
      </w:r>
    </w:p>
    <w:p w:rsidR="00ED7FD2" w:rsidRPr="00ED7FD2" w:rsidRDefault="00ED7FD2" w:rsidP="00F371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культуры администрации МО «</w:t>
      </w:r>
      <w:proofErr w:type="spellStart"/>
      <w:r w:rsidR="00CE343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видит свою миссию </w:t>
      </w:r>
      <w:proofErr w:type="gram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7FD2" w:rsidRPr="00ED7FD2" w:rsidRDefault="00ED7FD2" w:rsidP="00CE3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сохранении</w:t>
      </w:r>
      <w:proofErr w:type="gram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передаче богатейшего культурно-исторического опыта и традиций, влияющих на ход экономических, правовых, образовательных реформ района;</w:t>
      </w:r>
    </w:p>
    <w:p w:rsidR="00ED7FD2" w:rsidRPr="00ED7FD2" w:rsidRDefault="00ED7FD2" w:rsidP="00CE3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proofErr w:type="gram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 богатого и гармонично развитого молодого поколения;</w:t>
      </w:r>
    </w:p>
    <w:p w:rsidR="00ED7FD2" w:rsidRPr="00ED7FD2" w:rsidRDefault="00ED7FD2" w:rsidP="00CE3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оказании помощи подведомственным учреждениям культуры и искусства, в реализации единой муниципальной культурной политики на территории МО «</w:t>
      </w:r>
      <w:proofErr w:type="spellStart"/>
      <w:r w:rsidR="00CE343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ED7FD2" w:rsidRPr="00ED7FD2" w:rsidRDefault="00ED7FD2" w:rsidP="00CE3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стратегическими целями муниципальной политики муниципального образования «</w:t>
      </w:r>
      <w:proofErr w:type="spellStart"/>
      <w:r w:rsidR="00CE343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области культуры являются:</w:t>
      </w:r>
    </w:p>
    <w:p w:rsidR="00ED7FD2" w:rsidRPr="00ED7FD2" w:rsidRDefault="005C7B6A" w:rsidP="00CE3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7FD2"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свободы творчества и прав граждан на участие в культурной жизни.</w:t>
      </w:r>
    </w:p>
    <w:p w:rsidR="00ED7FD2" w:rsidRPr="00ED7FD2" w:rsidRDefault="005C7B6A" w:rsidP="00CE3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7FD2"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необходимых условий для доступного и качественного предоставления муниципальных услуг в сфере "Культура", сохранение и увеличение количества потребителей муниципальных услуг.</w:t>
      </w:r>
    </w:p>
    <w:p w:rsidR="00ED7FD2" w:rsidRPr="00ED7FD2" w:rsidRDefault="005C7B6A" w:rsidP="00CE3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7FD2"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безопасности потребителей услуг сферы культуры, работников учреждений культуры всех типов.</w:t>
      </w:r>
    </w:p>
    <w:p w:rsidR="00ED7FD2" w:rsidRPr="00ED7FD2" w:rsidRDefault="005C7B6A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D7FD2"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Улучшение условий и охраны труда в муниципальных учреждениях культуры и образовательных учреждениях дополнительного образования детей в сфере "Культура" МО «</w:t>
      </w:r>
      <w:proofErr w:type="spellStart"/>
      <w:r w:rsidR="00CE343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="00ED7FD2"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ED7FD2" w:rsidRPr="00ED7FD2" w:rsidRDefault="00ED7FD2" w:rsidP="005C7B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D7FD2" w:rsidRPr="00ED7FD2" w:rsidRDefault="00ED7FD2" w:rsidP="00651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 </w:t>
      </w:r>
      <w:r w:rsidR="005C7B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ED7F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Обеспечение свободы творчества и прав граждан на участие в культурной жизни.</w:t>
      </w:r>
    </w:p>
    <w:p w:rsidR="00ED7FD2" w:rsidRPr="00ED7FD2" w:rsidRDefault="00ED7FD2" w:rsidP="005C7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цель направлена на реализацию прав граждан на участие в культурной жизни, свободу литературного, художественного, научного, технического и других видов </w:t>
      </w:r>
      <w:r w:rsidRPr="00F3717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творчества, преподавания, установленных</w:t>
      </w:r>
      <w:r w:rsidR="005C7B6A" w:rsidRPr="00F3717F">
        <w:rPr>
          <w:rFonts w:ascii="Times New Roman" w:eastAsia="MS Mincho" w:hAnsi="MS Mincho" w:cs="Times New Roman"/>
          <w:sz w:val="24"/>
          <w:szCs w:val="24"/>
          <w:lang w:eastAsia="ru-RU"/>
        </w:rPr>
        <w:t xml:space="preserve"> </w:t>
      </w:r>
      <w:hyperlink r:id="rId9" w:history="1">
        <w:r w:rsidRPr="00F3717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44 Конституции Российской Федерации</w:t>
        </w:r>
      </w:hyperlink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федеральными, республиканскими  Законами и нормативно-правовыми актами муниципального образования "</w:t>
      </w:r>
      <w:proofErr w:type="spellStart"/>
      <w:r w:rsidR="005C7B6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 о культуре и культурной деятельности.</w:t>
      </w:r>
      <w:proofErr w:type="gramEnd"/>
    </w:p>
    <w:p w:rsidR="00ED7FD2" w:rsidRPr="00ED7FD2" w:rsidRDefault="005C7B6A" w:rsidP="005C7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первой</w:t>
      </w:r>
      <w:r w:rsidR="00ED7FD2"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стратегической цели предполагает решение следующих практических задач:</w:t>
      </w:r>
    </w:p>
    <w:p w:rsidR="00ED7FD2" w:rsidRPr="00ED7FD2" w:rsidRDefault="00ED7FD2" w:rsidP="005C7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сохранение и развитие творческого потенциала </w:t>
      </w:r>
      <w:proofErr w:type="spellStart"/>
      <w:r w:rsidR="005C7B6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Гиагинского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ED7FD2" w:rsidRPr="00ED7FD2" w:rsidRDefault="00ED7FD2" w:rsidP="005C7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комфортных условий для развития профессионального и самодеятельного творчества.</w:t>
      </w:r>
    </w:p>
    <w:p w:rsidR="00ED7FD2" w:rsidRPr="00ED7FD2" w:rsidRDefault="00ED7FD2" w:rsidP="005C7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управления культуры</w:t>
      </w:r>
      <w:r w:rsidR="005C7B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администрации и учреждений культуры и искусства в рамках реализации указанной цели в планируемом периоде будет направлена на повышение качества предоставления образовательных, библиотечных, </w:t>
      </w:r>
      <w:proofErr w:type="spell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выставочных, концертных и </w:t>
      </w:r>
      <w:proofErr w:type="spell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киноуслуг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FD2" w:rsidRPr="00ED7FD2" w:rsidRDefault="00ED7FD2" w:rsidP="005C7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целевым показателем этой работы - обеспечение свободы творчества и прав граждан на участие в культурной жизни - Управление культуры определяет сохранение числа посетителей </w:t>
      </w:r>
      <w:proofErr w:type="spell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концертных программ и выставочных проектов, читателей библиотек, кинозрителей, учащихся детских школ искусств района.</w:t>
      </w:r>
    </w:p>
    <w:p w:rsidR="00ED7FD2" w:rsidRPr="00ED7FD2" w:rsidRDefault="00ED7FD2" w:rsidP="005C7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5C7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позволит достичь главного социального результата - преодоления культурной изоляции личности, вовлечение граждан в социально-культурную среду района, республики и России в целом.</w:t>
      </w:r>
    </w:p>
    <w:p w:rsidR="00ED7FD2" w:rsidRPr="00ED7FD2" w:rsidRDefault="00ED7FD2" w:rsidP="005C7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здесь основными результатами являются: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числа клубных формирований, увеличение количества зрителей на всех культурно-общественных акциях и мероприятиях, проводимых в МО «</w:t>
      </w:r>
      <w:proofErr w:type="spellStart"/>
      <w:r w:rsidR="005C7B6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="005C7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район», что позволит использовать огромный потенциал культуры и искусства в решении социальных проблем современного общества при формировании основных направлений социально-экономического развития района и создания позитивного </w:t>
      </w:r>
      <w:proofErr w:type="spellStart"/>
      <w:r w:rsidR="005C7B6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Гиагинского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D7FD2" w:rsidRPr="00ED7FD2" w:rsidRDefault="00ED7FD2" w:rsidP="00651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Цель </w:t>
      </w:r>
      <w:r w:rsidR="005C7B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ED7F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Создание необходимых условий для доступного и качественного предоставления муниципальных услуг в сфере "Культура", сохранение и увеличение количества потребителей муниципальных услуг.</w:t>
      </w:r>
    </w:p>
    <w:p w:rsidR="00ED7FD2" w:rsidRPr="00ED7FD2" w:rsidRDefault="00ED7FD2" w:rsidP="005C7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цель определяет задачу по укреплению и модернизации материально-технической базы муниципальных учреждений культуры и образовательных учреждений дополнительного образования детей.</w:t>
      </w:r>
    </w:p>
    <w:p w:rsidR="00ED7FD2" w:rsidRPr="00ED7FD2" w:rsidRDefault="00ED7FD2" w:rsidP="005C7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достижение возможно благодаря решению следующих вопросов:</w:t>
      </w:r>
    </w:p>
    <w:p w:rsidR="00ED7FD2" w:rsidRPr="00ED7FD2" w:rsidRDefault="00ED7FD2" w:rsidP="005C7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технического обследования зданий, позволяющих обосновать проведение капитального и текущего ремонта в муниципальных учреждениях культуры и образовательных учреждениях дополнительного образования детей в сфере "Культура";</w:t>
      </w:r>
    </w:p>
    <w:p w:rsidR="00ED7FD2" w:rsidRPr="00ED7FD2" w:rsidRDefault="00ED7FD2" w:rsidP="005C7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капитального ремонта для обеспечения санитарно-технического состояния зданий, отвечающего современным эксплуатационным требованиям;</w:t>
      </w:r>
    </w:p>
    <w:p w:rsidR="00ED7FD2" w:rsidRPr="00ED7FD2" w:rsidRDefault="00ED7FD2" w:rsidP="00A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оборудования и прочих материальных ценностей, позволяющих внедрить современные технологии, улучшить бытовые условия для проведения образовательного процесса, обеспечить условия для художественного творчества, освоения новых форм и направлений деятельности в муниципальных учреждениях культуры и образовательных учреждений дополнительного образования детей в сфере "Культура";</w:t>
      </w:r>
    </w:p>
    <w:p w:rsidR="00ED7FD2" w:rsidRPr="00ED7FD2" w:rsidRDefault="00ED7FD2" w:rsidP="00A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транспорта для муниципальных бюджетных учреждений МО «</w:t>
      </w:r>
      <w:proofErr w:type="spellStart"/>
      <w:r w:rsidR="00A465B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комплектование фондов </w:t>
      </w:r>
      <w:r w:rsidR="00A46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библиотек, позволяющее предоставлять информацию населению района  в сфере политики, экономики, образования, науки, культуры и искусства.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D7FD2" w:rsidRPr="00ED7FD2" w:rsidRDefault="00ED7FD2" w:rsidP="00A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 </w:t>
      </w:r>
      <w:r w:rsidR="00A46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ED7F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Обеспечение безопасности потребителей услуг сферы культуры, работников учреждений культуры всех типов.</w:t>
      </w:r>
    </w:p>
    <w:p w:rsidR="00ED7FD2" w:rsidRPr="00ED7FD2" w:rsidRDefault="00ED7FD2" w:rsidP="00A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этой цели предполагает решение следующих задач:</w:t>
      </w:r>
    </w:p>
    <w:p w:rsidR="00ED7FD2" w:rsidRPr="00ED7FD2" w:rsidRDefault="00ED7FD2" w:rsidP="00A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оснащение учреждений культуры всех типов и видов современным противопожарным оборудованием, средствами защиты и пожаротушения, организация их закупок, монтажа;</w:t>
      </w:r>
    </w:p>
    <w:p w:rsidR="00ED7FD2" w:rsidRPr="00ED7FD2" w:rsidRDefault="00ED7FD2" w:rsidP="00A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количества нарушений норм пожарной безопасности в учреждениях культуры;</w:t>
      </w:r>
    </w:p>
    <w:p w:rsidR="00ED7FD2" w:rsidRPr="00ED7FD2" w:rsidRDefault="00ED7FD2" w:rsidP="00A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обеспечения пожарной безопасности для эффективного решения проблем предупреждения и ликвидации пожаров в учреждениях культуры;</w:t>
      </w:r>
    </w:p>
    <w:p w:rsidR="00ED7FD2" w:rsidRPr="00ED7FD2" w:rsidRDefault="00ED7FD2" w:rsidP="00A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объектов культуры в состояние, необходимое для обеспечения безопасности;</w:t>
      </w:r>
    </w:p>
    <w:p w:rsidR="00ED7FD2" w:rsidRPr="00ED7FD2" w:rsidRDefault="00ED7FD2" w:rsidP="00A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обучения и периодической переподготовки кадров, ответственных за безопасность учреждений культуры;</w:t>
      </w:r>
    </w:p>
    <w:p w:rsidR="00ED7FD2" w:rsidRPr="00ED7FD2" w:rsidRDefault="00ED7FD2" w:rsidP="00A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возможных последствий возникновения аварийных ситуаций, включая оценку величины ущерба;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безопасности хранения культурных ценностей, находящихся в муниципальной собственности.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D7FD2" w:rsidRPr="00ED7FD2" w:rsidRDefault="00ED7FD2" w:rsidP="00A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 </w:t>
      </w:r>
      <w:r w:rsidR="00A46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ED7F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Улучшение условий и охраны труда в муниципальных учреждениях культуры и образовательных учреждениях дополнительного образования детей в сфере "Культура" муниципального образования «</w:t>
      </w:r>
      <w:proofErr w:type="spellStart"/>
      <w:r w:rsidR="00A465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Гиагински</w:t>
      </w:r>
      <w:r w:rsidRPr="00ED7F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</w:t>
      </w:r>
      <w:proofErr w:type="spellEnd"/>
      <w:r w:rsidRPr="00ED7F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район»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предполагает решение задачи по реализации государственной политики и соблюдению требований законодательных и иных нормативных правовых актов в области обеспечения охраны труда в социальной сфере, направленных на защиту здоровья и сохранение жизни людей. Необходимо провести 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специалистов и руководителей по охране труда, выполнить аттестацию рабочих мест по условиям труда, оборудовать уголки по охране труда и др.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D7FD2" w:rsidRPr="00CD5C02" w:rsidRDefault="00ED7FD2" w:rsidP="00CD5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Сроки реализации муниципальной</w:t>
      </w:r>
      <w:r w:rsidR="00CD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программы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</w:t>
      </w:r>
      <w:r w:rsidR="003378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2014-2020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годах.</w:t>
      </w:r>
    </w:p>
    <w:p w:rsidR="00ED7FD2" w:rsidRPr="00CD5C02" w:rsidRDefault="00ED7FD2" w:rsidP="00A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7FD2" w:rsidRPr="00CD5C02" w:rsidRDefault="00ED7FD2" w:rsidP="00A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Объемы и источники финансирования муниципальной программы</w:t>
      </w:r>
    </w:p>
    <w:p w:rsidR="00ED7FD2" w:rsidRPr="00ED7FD2" w:rsidRDefault="00ED7FD2" w:rsidP="00A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осуществляется за сч</w:t>
      </w:r>
      <w:r w:rsidR="00A465B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бюджета</w:t>
      </w:r>
      <w:r w:rsidR="0065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="00651C8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="0065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Общий объем средств на реализацию муниципальной программы составляет </w:t>
      </w:r>
      <w:r w:rsidR="001429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5A9">
        <w:rPr>
          <w:rFonts w:ascii="Times New Roman" w:eastAsia="Times New Roman" w:hAnsi="Times New Roman" w:cs="Times New Roman"/>
          <w:sz w:val="24"/>
          <w:szCs w:val="24"/>
          <w:lang w:eastAsia="ru-RU"/>
        </w:rPr>
        <w:t>360162,52</w:t>
      </w:r>
      <w:r w:rsidR="0014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том числе:</w:t>
      </w:r>
    </w:p>
    <w:p w:rsidR="008745A9" w:rsidRPr="005C1B78" w:rsidRDefault="008745A9" w:rsidP="0087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50044,23 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8745A9" w:rsidRPr="005C1B78" w:rsidRDefault="008745A9" w:rsidP="0087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47798,59 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8745A9" w:rsidRDefault="008745A9" w:rsidP="0087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52549,40 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8745A9" w:rsidRDefault="008745A9" w:rsidP="0087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55765,40 тыс. рублей;</w:t>
      </w:r>
    </w:p>
    <w:p w:rsidR="008745A9" w:rsidRDefault="008745A9" w:rsidP="0087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– 51951,30 тыс. рублей;</w:t>
      </w:r>
    </w:p>
    <w:p w:rsidR="008745A9" w:rsidRDefault="008745A9" w:rsidP="00874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51871,30 тыс. рублей;</w:t>
      </w:r>
    </w:p>
    <w:p w:rsidR="005C1882" w:rsidRPr="00ED7FD2" w:rsidRDefault="008745A9" w:rsidP="008745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51771,30 тыс. рублей.</w:t>
      </w:r>
    </w:p>
    <w:p w:rsidR="00ED7FD2" w:rsidRPr="00ED7FD2" w:rsidRDefault="00ED7FD2" w:rsidP="001B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бюджетных средств по указанным выше ассигнованиям является управление культуры администрации МО «</w:t>
      </w:r>
      <w:proofErr w:type="spellStart"/>
      <w:r w:rsidR="00A465B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  <w:r w:rsidR="001B5EE1" w:rsidRPr="001B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EE1"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финансирования программных мероприятий представлена в приложении №</w:t>
      </w:r>
      <w:r w:rsidR="001B5E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5EE1"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  к муниципальной программе «Развитие культуры и искусства».</w:t>
      </w:r>
    </w:p>
    <w:p w:rsidR="00ED7FD2" w:rsidRPr="00A465B3" w:rsidRDefault="00ED7FD2" w:rsidP="00A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Pr="00CD5C02" w:rsidRDefault="00ED7FD2" w:rsidP="00A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Управление муниципальной программой, формы и порядок осуществления </w:t>
      </w:r>
      <w:proofErr w:type="gramStart"/>
      <w:r w:rsidRPr="00CD5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контроля за</w:t>
      </w:r>
      <w:proofErr w:type="gramEnd"/>
      <w:r w:rsidRPr="00CD5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ее реализацией</w:t>
      </w:r>
    </w:p>
    <w:p w:rsidR="00ED7FD2" w:rsidRPr="00ED7FD2" w:rsidRDefault="00ED7FD2" w:rsidP="00A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осуществляется главой муниципального образования «</w:t>
      </w:r>
      <w:proofErr w:type="spellStart"/>
      <w:r w:rsidR="00A465B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ED7FD2" w:rsidRPr="00ED7FD2" w:rsidRDefault="00ED7FD2" w:rsidP="00A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Управление культуры администрации МО «</w:t>
      </w:r>
      <w:proofErr w:type="spellStart"/>
      <w:r w:rsidR="00A465B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лице руководителя Управления.</w:t>
      </w:r>
    </w:p>
    <w:p w:rsidR="00ED7FD2" w:rsidRPr="00ED7FD2" w:rsidRDefault="00ED7FD2" w:rsidP="00A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proofErr w:type="gram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Управление культуры администрации МО «</w:t>
      </w:r>
      <w:proofErr w:type="spellStart"/>
      <w:r w:rsidR="00A465B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ежеквартально до 15 числа месяца, следующего за отчетным кварталом, направляет в </w:t>
      </w:r>
      <w:r w:rsidR="008146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146C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</w:t>
      </w:r>
      <w:r w:rsidR="00A4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развития 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района оперативный отчет. Отчет должен содержать перечень завершенных в течение квартала мероприятий, перечень незавершенных мероприятий и анализ причин, по которым не удалось их реализовать, объем фактически произведенных расходов, обоснованные предложения о привлечении дополнительных средств финансирования и иных способов достижения программных целей.</w:t>
      </w:r>
    </w:p>
    <w:p w:rsidR="00ED7FD2" w:rsidRPr="00ED7FD2" w:rsidRDefault="00ED7FD2" w:rsidP="00A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финансов администрации МО «</w:t>
      </w:r>
      <w:proofErr w:type="spellStart"/>
      <w:r w:rsidR="00A465B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ежеквартально до 15 числа месяца, следующего за отчетным периодом, направляет в </w:t>
      </w:r>
      <w:r w:rsidR="00713E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</w:t>
      </w:r>
      <w:r w:rsidR="00A4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развития 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финансировании Программы за счет средств бюджета муниципального района.</w:t>
      </w:r>
    </w:p>
    <w:p w:rsidR="00ED7FD2" w:rsidRPr="00ED7FD2" w:rsidRDefault="00ED7FD2" w:rsidP="00A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культуры администрации МО «</w:t>
      </w:r>
      <w:proofErr w:type="spellStart"/>
      <w:r w:rsidR="00A465B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ежегодно до 1 марта года, следующего за отчетным, готовит годовой отчет о реализации Программы и представляет его на рассмотрение в </w:t>
      </w:r>
      <w:r w:rsidR="0071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экономического </w:t>
      </w:r>
      <w:proofErr w:type="spellStart"/>
      <w:r w:rsidR="00713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3E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713E0C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оценку эффективности реализации Программы и направляет главе МО «</w:t>
      </w:r>
      <w:proofErr w:type="spellStart"/>
      <w:r w:rsidR="00A465B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сводный отчет о ходе реализации Программы за отчетный год.</w:t>
      </w:r>
    </w:p>
    <w:p w:rsidR="00ED7FD2" w:rsidRPr="00ED7FD2" w:rsidRDefault="00ED7FD2" w:rsidP="00A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реализации Программы Управление культуры администрации МО «</w:t>
      </w:r>
      <w:proofErr w:type="spellStart"/>
      <w:r w:rsidR="00A465B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представляет в </w:t>
      </w:r>
      <w:r w:rsidR="00713E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экономического развития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утверждение не позднее 1 июня года, следующего за последним годом реализации Программы, итоговый отчет о ее реализации.</w:t>
      </w:r>
    </w:p>
    <w:p w:rsidR="00ED7FD2" w:rsidRPr="00ED7FD2" w:rsidRDefault="00ED7FD2" w:rsidP="00A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и </w:t>
      </w:r>
      <w:proofErr w:type="gram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</w:t>
      </w:r>
      <w:proofErr w:type="gram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отчеты о реализации Программы должны содержать:</w:t>
      </w:r>
    </w:p>
    <w:p w:rsidR="00ED7FD2" w:rsidRPr="00ED7FD2" w:rsidRDefault="00ED7FD2" w:rsidP="00A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аналитическую записку, в которой указываются:</w:t>
      </w:r>
    </w:p>
    <w:p w:rsidR="00ED7FD2" w:rsidRPr="00ED7FD2" w:rsidRDefault="00ED7FD2" w:rsidP="00A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запланированных результатов и намеченных целей Программы, достигнутые в отчетном периоде измеримые результаты;</w:t>
      </w:r>
    </w:p>
    <w:p w:rsidR="00ED7FD2" w:rsidRPr="00ED7FD2" w:rsidRDefault="00ED7FD2" w:rsidP="00A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фактически произведенных расходов, всего и в том числе по источникам финансирования;</w:t>
      </w:r>
    </w:p>
    <w:p w:rsidR="00ED7FD2" w:rsidRPr="00ED7FD2" w:rsidRDefault="00ED7FD2" w:rsidP="00A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расходов по целям, задачам и подпрограммам;</w:t>
      </w:r>
    </w:p>
    <w:p w:rsidR="00ED7FD2" w:rsidRPr="00ED7FD2" w:rsidRDefault="00ED7FD2" w:rsidP="00A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Программы;</w:t>
      </w:r>
    </w:p>
    <w:p w:rsidR="00ED7FD2" w:rsidRPr="00ED7FD2" w:rsidRDefault="00ED7FD2" w:rsidP="00A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таблицу, в которой указываются:</w:t>
      </w:r>
    </w:p>
    <w:p w:rsidR="00ED7FD2" w:rsidRPr="00ED7FD2" w:rsidRDefault="00ED7FD2" w:rsidP="00A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использовании средств бюджета МО «</w:t>
      </w:r>
      <w:proofErr w:type="spellStart"/>
      <w:r w:rsidR="00A465B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средств иных, привлекаемых для реализации Программы источников, по каждому программному мероприятию и в целом по Программе;</w:t>
      </w:r>
    </w:p>
    <w:p w:rsidR="00ED7FD2" w:rsidRPr="00ED7FD2" w:rsidRDefault="00ED7FD2" w:rsidP="00A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мероприятиям, не завершенным в утвержденные сроки, причины их невыполнения и предложения по дальнейшей реализации.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ED7FD2" w:rsidRPr="00A465B3" w:rsidRDefault="00ED7FD2" w:rsidP="0071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Pr="00CD5C0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Ожидаемые результаты и оценка эффективности реализации муниципальной программы</w:t>
      </w:r>
    </w:p>
    <w:p w:rsidR="00ED7FD2" w:rsidRPr="00ED7FD2" w:rsidRDefault="00ED7FD2" w:rsidP="00A4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Pr="00ED7FD2" w:rsidRDefault="00ED7FD2" w:rsidP="00A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всех программных мероприятий будут улучшены условия исполнения конституционных прав граждан, сохранен и приумножен творческий потенциал муниципального образования.</w:t>
      </w:r>
    </w:p>
    <w:p w:rsidR="00ED7FD2" w:rsidRPr="00ED7FD2" w:rsidRDefault="00ED7FD2" w:rsidP="00A46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индикаторы муниципальной программы «Развитие куль</w:t>
      </w:r>
      <w:r w:rsidR="00713E0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 и искусства» на 2014 - 2018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приведены в приложении №1.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реализация Программы обеспечит ежегодное увеличение доступности культурных ценностей, информации, услуг организаций культуры.</w:t>
      </w:r>
    </w:p>
    <w:p w:rsidR="00ED7FD2" w:rsidRPr="00771CE4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1C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Расчет оценки эффективности социально-экономических последствий при реализации Программы осуществляется следующим образом:</w:t>
      </w:r>
    </w:p>
    <w:tbl>
      <w:tblPr>
        <w:tblW w:w="924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0"/>
        <w:gridCol w:w="43"/>
        <w:gridCol w:w="4240"/>
      </w:tblGrid>
      <w:tr w:rsidR="00ED7FD2" w:rsidRPr="00ED7FD2" w:rsidTr="00A465B3">
        <w:trPr>
          <w:trHeight w:val="450"/>
          <w:tblCellSpacing w:w="7" w:type="dxa"/>
        </w:trPr>
        <w:tc>
          <w:tcPr>
            <w:tcW w:w="2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оценки</w:t>
            </w: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последствий</w:t>
            </w:r>
          </w:p>
        </w:tc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</w:t>
            </w:r>
          </w:p>
        </w:tc>
      </w:tr>
      <w:tr w:rsidR="00ED7FD2" w:rsidRPr="00ED7FD2" w:rsidTr="00A447AA">
        <w:trPr>
          <w:trHeight w:val="345"/>
          <w:tblCellSpacing w:w="7" w:type="dxa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A465B3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7FD2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</w:t>
            </w:r>
          </w:p>
        </w:tc>
      </w:tr>
      <w:tr w:rsidR="00ED7FD2" w:rsidRPr="00ED7FD2" w:rsidTr="00A465B3">
        <w:trPr>
          <w:trHeight w:val="450"/>
          <w:tblCellSpacing w:w="7" w:type="dxa"/>
        </w:trPr>
        <w:tc>
          <w:tcPr>
            <w:tcW w:w="2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Обновляемость</w:t>
            </w:r>
            <w:proofErr w:type="spellEnd"/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библиотечного фонда</w:t>
            </w:r>
          </w:p>
        </w:tc>
        <w:tc>
          <w:tcPr>
            <w:tcW w:w="22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вновь поступившего библиотечного фонда за год</w:t>
            </w:r>
          </w:p>
        </w:tc>
      </w:tr>
      <w:tr w:rsidR="00ED7FD2" w:rsidRPr="00ED7FD2" w:rsidTr="00A465B3">
        <w:trPr>
          <w:trHeight w:val="630"/>
          <w:tblCellSpacing w:w="7" w:type="dxa"/>
        </w:trPr>
        <w:tc>
          <w:tcPr>
            <w:tcW w:w="2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библиотек</w:t>
            </w:r>
          </w:p>
        </w:tc>
        <w:tc>
          <w:tcPr>
            <w:tcW w:w="22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посещений библиотек определяется путем суммирования количества посещений общедоступных библиотек за год</w:t>
            </w:r>
          </w:p>
        </w:tc>
      </w:tr>
      <w:tr w:rsidR="00ED7FD2" w:rsidRPr="00ED7FD2" w:rsidTr="00A465B3">
        <w:trPr>
          <w:trHeight w:val="150"/>
          <w:tblCellSpacing w:w="7" w:type="dxa"/>
        </w:trPr>
        <w:tc>
          <w:tcPr>
            <w:tcW w:w="2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читателей в библиотеках</w:t>
            </w:r>
          </w:p>
        </w:tc>
        <w:tc>
          <w:tcPr>
            <w:tcW w:w="22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зарегистрированных читателей общедоступных библиотек</w:t>
            </w:r>
          </w:p>
        </w:tc>
      </w:tr>
      <w:tr w:rsidR="00ED7FD2" w:rsidRPr="00ED7FD2" w:rsidTr="00A465B3">
        <w:trPr>
          <w:trHeight w:val="465"/>
          <w:tblCellSpacing w:w="7" w:type="dxa"/>
        </w:trPr>
        <w:tc>
          <w:tcPr>
            <w:tcW w:w="2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документов</w:t>
            </w:r>
          </w:p>
        </w:tc>
        <w:tc>
          <w:tcPr>
            <w:tcW w:w="22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официально выданных документов за год</w:t>
            </w:r>
          </w:p>
        </w:tc>
      </w:tr>
      <w:tr w:rsidR="00ED7FD2" w:rsidRPr="00ED7FD2" w:rsidTr="00A465B3">
        <w:trPr>
          <w:trHeight w:val="450"/>
          <w:tblCellSpacing w:w="7" w:type="dxa"/>
        </w:trPr>
        <w:tc>
          <w:tcPr>
            <w:tcW w:w="2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просветительских, </w:t>
            </w:r>
            <w:proofErr w:type="spellStart"/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22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за год</w:t>
            </w:r>
          </w:p>
        </w:tc>
      </w:tr>
      <w:tr w:rsidR="00ED7FD2" w:rsidRPr="00ED7FD2" w:rsidTr="00A447AA">
        <w:trPr>
          <w:trHeight w:val="240"/>
          <w:tblCellSpacing w:w="7" w:type="dxa"/>
        </w:trPr>
        <w:tc>
          <w:tcPr>
            <w:tcW w:w="498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A465B3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7FD2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условий для сохранения и развития культурного потенциала</w:t>
            </w:r>
          </w:p>
        </w:tc>
      </w:tr>
      <w:tr w:rsidR="00ED7FD2" w:rsidRPr="00ED7FD2" w:rsidTr="00A465B3">
        <w:trPr>
          <w:trHeight w:val="450"/>
          <w:tblCellSpacing w:w="7" w:type="dxa"/>
        </w:trPr>
        <w:tc>
          <w:tcPr>
            <w:tcW w:w="2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клубных формирований в учреждениях культуры</w:t>
            </w:r>
          </w:p>
        </w:tc>
        <w:tc>
          <w:tcPr>
            <w:tcW w:w="22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клубных формирований учреждений культуры</w:t>
            </w:r>
          </w:p>
        </w:tc>
      </w:tr>
      <w:tr w:rsidR="00ED7FD2" w:rsidRPr="00ED7FD2" w:rsidTr="00A465B3">
        <w:trPr>
          <w:trHeight w:val="240"/>
          <w:tblCellSpacing w:w="7" w:type="dxa"/>
        </w:trPr>
        <w:tc>
          <w:tcPr>
            <w:tcW w:w="2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коллективов народного творчества в клубных учреждениях</w:t>
            </w:r>
          </w:p>
        </w:tc>
        <w:tc>
          <w:tcPr>
            <w:tcW w:w="22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коллективов народного творчества в клубных учреждениях</w:t>
            </w:r>
          </w:p>
        </w:tc>
      </w:tr>
      <w:tr w:rsidR="00ED7FD2" w:rsidRPr="00ED7FD2" w:rsidTr="00A465B3">
        <w:trPr>
          <w:trHeight w:val="135"/>
          <w:tblCellSpacing w:w="7" w:type="dxa"/>
        </w:trPr>
        <w:tc>
          <w:tcPr>
            <w:tcW w:w="2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клубных формирований (в том числе любительских объединений и формирований самодеятельного народного творчества)</w:t>
            </w:r>
          </w:p>
        </w:tc>
        <w:tc>
          <w:tcPr>
            <w:tcW w:w="22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участников клубных формирований (в том числе любительских объединений и формирований самодеятельного народного творчества)</w:t>
            </w:r>
          </w:p>
        </w:tc>
      </w:tr>
      <w:tr w:rsidR="00ED7FD2" w:rsidRPr="00ED7FD2" w:rsidTr="00A465B3">
        <w:trPr>
          <w:trHeight w:val="135"/>
          <w:tblCellSpacing w:w="7" w:type="dxa"/>
        </w:trPr>
        <w:tc>
          <w:tcPr>
            <w:tcW w:w="2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F37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проводимых учреждениями культуры</w:t>
            </w:r>
          </w:p>
        </w:tc>
        <w:tc>
          <w:tcPr>
            <w:tcW w:w="22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F37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количество проведенных различных по форме и тематике </w:t>
            </w:r>
            <w:proofErr w:type="spellStart"/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</w:tr>
    </w:tbl>
    <w:p w:rsidR="00ED7FD2" w:rsidRPr="00ED7FD2" w:rsidRDefault="00ED7FD2" w:rsidP="00AB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Pr="00ED7FD2" w:rsidRDefault="00ED7FD2" w:rsidP="00AB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модернизации и перехода к реформированию бюджетных учреждений и </w:t>
      </w:r>
      <w:proofErr w:type="spell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бюджетированию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ориентированному на результат, система целевых индикаторов и показателей культурной деятельности, развития и функционирования сферы культуры дополняется </w:t>
      </w:r>
      <w:r w:rsidRPr="00ED7F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системой показателей и индикаторов выполнения программы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частности, ими выступают:</w:t>
      </w:r>
    </w:p>
    <w:p w:rsidR="00ED7FD2" w:rsidRPr="00ED7FD2" w:rsidRDefault="00ED7FD2" w:rsidP="00AB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показатели выполнения в соответствии с установленными стандартами качества;</w:t>
      </w:r>
    </w:p>
    <w:p w:rsidR="00ED7FD2" w:rsidRPr="00ED7FD2" w:rsidRDefault="00ED7FD2" w:rsidP="00AB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показатели соблюдения условий и требований муниципального задания;</w:t>
      </w:r>
    </w:p>
    <w:p w:rsidR="00ED7FD2" w:rsidRPr="00ED7FD2" w:rsidRDefault="00ED7FD2" w:rsidP="00AB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показатели выполнения программных мероприятий с экономией бюджетных средств и ресурсов;</w:t>
      </w:r>
    </w:p>
    <w:p w:rsidR="00ED7FD2" w:rsidRPr="00ED7FD2" w:rsidRDefault="00ED7FD2" w:rsidP="00AB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показатели удовлетворенности выполнением программы со стороны ее главных субъектов.</w:t>
      </w:r>
    </w:p>
    <w:p w:rsidR="00ED7FD2" w:rsidRPr="00ED7FD2" w:rsidRDefault="00ED7FD2" w:rsidP="00AB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социальной и социально-культурной результативности реализации комплекса мероприятий программы в ходе социологического мониторинга будут использованы индикаторы и показатели, представленные в подпрограммах программы.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-фактическое использование средств / утвержденный план *100 процентов</w:t>
      </w:r>
    </w:p>
    <w:p w:rsidR="00ED7FD2" w:rsidRPr="00ED7FD2" w:rsidRDefault="00ED7FD2" w:rsidP="00AB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Pr="00ED7FD2" w:rsidRDefault="00ED7FD2" w:rsidP="00AB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ED7FD2" w:rsidRPr="00ED7FD2" w:rsidRDefault="00ED7FD2" w:rsidP="00AB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ED7FD2" w:rsidRPr="00ED7FD2" w:rsidRDefault="00ED7FD2" w:rsidP="00AB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ED7FD2" w:rsidRPr="00ED7FD2" w:rsidRDefault="00ED7FD2" w:rsidP="00AB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использование системы индикаторов, характеризующих текущие и конечные результаты ее реализации. 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числителе - отношение фактических значений индикаторов, достигнутых в ходе реализации Программы, к установленным значениям индикаторов, утвержденных Программой; в знаменателе - количество индикаторов Программы.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7F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x</w:t>
      </w:r>
      <w:proofErr w:type="spellEnd"/>
      <w:r w:rsidRPr="00ED7F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- это  фактическое использование средств    </w:t>
      </w:r>
      <w:proofErr w:type="spellStart"/>
      <w:r w:rsidRPr="00ED7F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y</w:t>
      </w:r>
      <w:proofErr w:type="spellEnd"/>
      <w:r w:rsidRPr="00ED7F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- это утвержденный план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х</w:t>
      </w:r>
      <w:proofErr w:type="gramStart"/>
      <w:r w:rsidRPr="00ED7F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</w:t>
      </w:r>
      <w:proofErr w:type="gramEnd"/>
      <w:r w:rsidRPr="00ED7F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+ х2  ...+ х14 / y1 + y2  ...+ y14 * 100 процентов</w:t>
      </w:r>
    </w:p>
    <w:p w:rsidR="00ED7FD2" w:rsidRPr="00ED7FD2" w:rsidRDefault="00ED7FD2" w:rsidP="00AB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значении показателя эффективности: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- 100 процентов - реализация Программы считается эффективной;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менее 100 процентов - реализация Программы считается неэффективной;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100 процентов - реализация Программы считается наиболее эффективной.</w:t>
      </w:r>
    </w:p>
    <w:p w:rsidR="00ED7FD2" w:rsidRPr="00ED7FD2" w:rsidRDefault="00ED7FD2" w:rsidP="00AB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Pr="00ED7FD2" w:rsidRDefault="00ED7FD2" w:rsidP="00AB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Социально-экономический эффект от реализации Программы выражается </w:t>
      </w:r>
      <w:proofErr w:type="gram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7FD2" w:rsidRPr="00ED7FD2" w:rsidRDefault="00ED7FD2" w:rsidP="00AB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укреплении</w:t>
      </w:r>
      <w:proofErr w:type="gram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культурного пространства, культурных связей между регионами, обеспечении выравнивания доступа к культурным ценностям и информационным ресурсам различных групп граждан;</w:t>
      </w:r>
    </w:p>
    <w:p w:rsidR="00ED7FD2" w:rsidRPr="00ED7FD2" w:rsidRDefault="00ED7FD2" w:rsidP="00AB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библиотечного дела на новой современной основе;</w:t>
      </w:r>
    </w:p>
    <w:p w:rsidR="00ED7FD2" w:rsidRPr="00ED7FD2" w:rsidRDefault="00ED7FD2" w:rsidP="00AB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увеличении</w:t>
      </w:r>
      <w:proofErr w:type="gram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творческих дебютов и новаторских проектов в отрасли</w:t>
      </w:r>
    </w:p>
    <w:p w:rsidR="00ED7FD2" w:rsidRPr="00ED7FD2" w:rsidRDefault="00ED7FD2" w:rsidP="00AB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посещаемости различных типов учреждений культуры, увеличении общего числа пользователей, в том числе новых пользователей и пользователей особых категорий;</w:t>
      </w:r>
    </w:p>
    <w:p w:rsidR="00ED7FD2" w:rsidRPr="00ED7FD2" w:rsidRDefault="00ED7FD2" w:rsidP="00AB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творческой деятельности, образцов культуры и искусства;</w:t>
      </w:r>
    </w:p>
    <w:p w:rsidR="00ED7FD2" w:rsidRPr="00ED7FD2" w:rsidRDefault="00ED7FD2" w:rsidP="00AB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расширении</w:t>
      </w:r>
      <w:proofErr w:type="gram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объектов культуры и досуга;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технической оснащенности объектов культуры и досуга.</w:t>
      </w:r>
    </w:p>
    <w:p w:rsidR="00ED7FD2" w:rsidRPr="00AB090F" w:rsidRDefault="00ED7FD2" w:rsidP="00AB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Pr="00771CE4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Анализ рисков реализации </w:t>
      </w:r>
      <w:r w:rsidR="00AB090F" w:rsidRPr="00771C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муниципальной</w:t>
      </w:r>
      <w:r w:rsidRPr="00771C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программы и меры управления рисками</w:t>
      </w:r>
    </w:p>
    <w:p w:rsidR="00ED7FD2" w:rsidRPr="00ED7FD2" w:rsidRDefault="00ED7FD2" w:rsidP="00AB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Pr="00ED7FD2" w:rsidRDefault="00ED7FD2" w:rsidP="00AB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реализации поставленных задач Программы был проведен анализ рисков, которые могут повлиять на ее выполнение. </w:t>
      </w:r>
    </w:p>
    <w:p w:rsidR="00ED7FD2" w:rsidRPr="00ED7FD2" w:rsidRDefault="00ED7FD2" w:rsidP="00AB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рискам реализации Программы следует отнести следующие:</w:t>
      </w:r>
    </w:p>
    <w:p w:rsidR="00ED7FD2" w:rsidRPr="00ED7FD2" w:rsidRDefault="00ED7FD2" w:rsidP="00AB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Финансовые риски.</w:t>
      </w:r>
    </w:p>
    <w:p w:rsidR="00ED7FD2" w:rsidRPr="00ED7FD2" w:rsidRDefault="00ED7FD2" w:rsidP="00AB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риски относятся к наиболее </w:t>
      </w:r>
      <w:proofErr w:type="gram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</w:t>
      </w:r>
      <w:proofErr w:type="gram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Любое сокращение финансирования со стороны районного и республиканского бюджетов повлечет неисполнение мероприятий программы, и как следствие, её невыполнение.</w:t>
      </w:r>
    </w:p>
    <w:p w:rsidR="00ED7FD2" w:rsidRPr="00ED7FD2" w:rsidRDefault="00ED7FD2" w:rsidP="00AB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финансовым рискам также относятся неэффективное и нерациональное использование ресурсов программы.</w:t>
      </w:r>
    </w:p>
    <w:p w:rsidR="00ED7FD2" w:rsidRPr="00ED7FD2" w:rsidRDefault="00ED7FD2" w:rsidP="00AB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Законодательные риски.</w:t>
      </w:r>
    </w:p>
    <w:p w:rsidR="00ED7FD2" w:rsidRPr="00ED7FD2" w:rsidRDefault="00ED7FD2" w:rsidP="00AB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уровня состояния учреждений культуры МО «</w:t>
      </w:r>
      <w:proofErr w:type="spellStart"/>
      <w:r w:rsidR="00AB090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а также потребовать концентрации средств районного бюджета на преодоление последствий таких катастроф. На качественном уровне такой риск для программы можно оценить как умеренный. </w:t>
      </w:r>
    </w:p>
    <w:p w:rsidR="00ED7FD2" w:rsidRPr="00ED7FD2" w:rsidRDefault="00ED7FD2" w:rsidP="00AB0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наиболее серьезным рискам реализации Программы можно отнести такие внешние риски, как изменение федерального законодательства в части перераспределения полномочий между Российской Федерацией, субъектами Российской Федерации и органами местного самоуправления. Внутренним риском реализации Программы является неэффективное </w:t>
      </w:r>
      <w:r w:rsidR="00AB09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муниципальной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программой.</w:t>
      </w:r>
    </w:p>
    <w:p w:rsidR="00ED7FD2" w:rsidRPr="00ED7FD2" w:rsidRDefault="00ED7FD2" w:rsidP="00EC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выше риски реализации Программы на территории МО «</w:t>
      </w:r>
      <w:proofErr w:type="spellStart"/>
      <w:r w:rsidR="00EC414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могут повлечь:</w:t>
      </w:r>
    </w:p>
    <w:p w:rsidR="00ED7FD2" w:rsidRPr="00ED7FD2" w:rsidRDefault="00ED7FD2" w:rsidP="00EC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принципа выравнивания доступа к культурным ценностям и информационным ресурсам различных групп населения;</w:t>
      </w:r>
    </w:p>
    <w:p w:rsidR="00ED7FD2" w:rsidRPr="00ED7FD2" w:rsidRDefault="00ED7FD2" w:rsidP="00EC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единого информационного и культурного пространства;</w:t>
      </w:r>
    </w:p>
    <w:p w:rsidR="00ED7FD2" w:rsidRPr="00ED7FD2" w:rsidRDefault="00ED7FD2" w:rsidP="00EC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потерю квалифицированных кадров;</w:t>
      </w:r>
    </w:p>
    <w:p w:rsidR="00ED7FD2" w:rsidRPr="00ED7FD2" w:rsidRDefault="00ED7FD2" w:rsidP="00EC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невозможность полноценной эффективной работы учреждений культуры при переходе учреждений к новой форме хозяйствования.</w:t>
      </w:r>
    </w:p>
    <w:p w:rsidR="00ED7FD2" w:rsidRPr="00ED7FD2" w:rsidRDefault="00ED7FD2" w:rsidP="00EC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предотвращения рисков реализации Программы и их возможных негативных последствий необходимо развивать стратегическое программно-целевое планирование развития отрасли и повышать эффективность управления культурными процессами.</w:t>
      </w:r>
    </w:p>
    <w:p w:rsidR="00ED7FD2" w:rsidRPr="00ED7FD2" w:rsidRDefault="00ED7FD2" w:rsidP="00EC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реализации Программы планируется внесение изменений в нормативные правовые </w:t>
      </w:r>
      <w:proofErr w:type="gram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proofErr w:type="gram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районном, так и ведомственном уровне. Это возможно повлечет за собой корректировку поставленных целей.</w:t>
      </w:r>
    </w:p>
    <w:p w:rsidR="00ED7FD2" w:rsidRPr="00ED7FD2" w:rsidRDefault="00ED7FD2" w:rsidP="00EC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 Программы.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видов рисков главными мерами по управлению ими являются своевременно принятые управленческие решения и корректировка мероприятий Программы  с учетом выделенного на их реализацию ресурсного обеспечения.</w:t>
      </w:r>
    </w:p>
    <w:p w:rsidR="00F3717F" w:rsidRDefault="00F3717F" w:rsidP="00F3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Pr="00771CE4" w:rsidRDefault="00ED7FD2" w:rsidP="00F3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Система программных мероприятий</w:t>
      </w:r>
    </w:p>
    <w:p w:rsidR="00ED7FD2" w:rsidRPr="00ED7FD2" w:rsidRDefault="00ED7FD2" w:rsidP="00F3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стратегических целей программы будет осуществлено реализацией комплекса системных мероприятий в соответствии со следующими основными направлениями программы:</w:t>
      </w:r>
    </w:p>
    <w:p w:rsidR="00ED7FD2" w:rsidRPr="00F3717F" w:rsidRDefault="00ED7FD2" w:rsidP="00EC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1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</w:t>
      </w:r>
      <w:r w:rsidR="00EC414D" w:rsidRPr="00F371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1.</w:t>
      </w:r>
      <w:r w:rsidRPr="00F371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«Сохранение и развитие </w:t>
      </w:r>
      <w:proofErr w:type="spellStart"/>
      <w:r w:rsidR="00EC414D" w:rsidRPr="00F371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культурно-досуговой</w:t>
      </w:r>
      <w:proofErr w:type="spellEnd"/>
      <w:r w:rsidR="00EC414D" w:rsidRPr="00F371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деятельности</w:t>
      </w:r>
      <w:r w:rsidRPr="00F371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</w:p>
    <w:p w:rsidR="00ED7FD2" w:rsidRPr="00ED7FD2" w:rsidRDefault="00ED7FD2" w:rsidP="00EC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1. </w:t>
      </w:r>
      <w:r w:rsidR="00616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пожарной безопасности муниципального бюджетного учреждения.</w:t>
      </w:r>
    </w:p>
    <w:p w:rsidR="00ED7FD2" w:rsidRPr="00ED7FD2" w:rsidRDefault="00ED7FD2" w:rsidP="00EC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2. Укрепление и развит</w:t>
      </w:r>
      <w:r w:rsidR="0061627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материально-технической базы, включая капитальный ремонт и реконструкцию зданий и помещений, обеспечение их современным оборудованием.</w:t>
      </w:r>
    </w:p>
    <w:p w:rsid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3. </w:t>
      </w:r>
      <w:r w:rsidR="00616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(оказание услуг) подведомственных муниципальных бюджетных учреждений</w:t>
      </w:r>
      <w:r w:rsidR="00EC4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37B" w:rsidRPr="003B0F7C" w:rsidRDefault="0089437B" w:rsidP="00F3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4. Развитие казачьей культуры.</w:t>
      </w:r>
    </w:p>
    <w:p w:rsidR="003B0F7C" w:rsidRDefault="003B0F7C" w:rsidP="00F3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5. Гранты комплексного развития региональных и муниципальных учреждений культуры Республики Адыгея.</w:t>
      </w:r>
    </w:p>
    <w:p w:rsidR="008712EF" w:rsidRDefault="008712EF" w:rsidP="00F3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6. Обеспечение учреждений культуры системой видеонаблюдения.</w:t>
      </w:r>
    </w:p>
    <w:p w:rsidR="008712EF" w:rsidRDefault="008712EF" w:rsidP="00EC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7. Компенсационные выплаты на оплату жилья и коммунальных услуг.</w:t>
      </w:r>
    </w:p>
    <w:p w:rsidR="008712EF" w:rsidRDefault="008712EF" w:rsidP="00EC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8. Благоустройство территории учреждений культуры.</w:t>
      </w:r>
    </w:p>
    <w:p w:rsidR="00EC414D" w:rsidRPr="00F3717F" w:rsidRDefault="00EC414D" w:rsidP="00EC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1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 2. «Сохранение и развитие библиотечного обслуживания»</w:t>
      </w:r>
    </w:p>
    <w:p w:rsidR="00EC414D" w:rsidRPr="00ED7FD2" w:rsidRDefault="00EC414D" w:rsidP="00EC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Мероприятие 1. </w:t>
      </w:r>
      <w:r w:rsidR="0061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ВЦП «развитие библиотечного дела в </w:t>
      </w:r>
      <w:r w:rsidR="00793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7933F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="0079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F7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933F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айон» на 2011-2014гг.».</w:t>
      </w:r>
    </w:p>
    <w:p w:rsidR="007933F7" w:rsidRDefault="00EC414D" w:rsidP="00EC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2. </w:t>
      </w:r>
      <w:r w:rsidR="00793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библиотечного дела:</w:t>
      </w:r>
    </w:p>
    <w:p w:rsidR="007933F7" w:rsidRDefault="007933F7" w:rsidP="00EC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комплектование библиотечных фондов;</w:t>
      </w:r>
    </w:p>
    <w:p w:rsidR="007933F7" w:rsidRDefault="007933F7" w:rsidP="00EC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материально-технической базы библиотек, включая капительный ремонт и реконструкцию зданий и помещений, обеспечение их современным оборудованием;</w:t>
      </w:r>
    </w:p>
    <w:p w:rsidR="00ED7FD2" w:rsidRDefault="007933F7" w:rsidP="00EC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библиотек квалифицированным персоналом (участие в семинарах, конкурсах, повышение квалификации);</w:t>
      </w:r>
    </w:p>
    <w:p w:rsidR="007933F7" w:rsidRDefault="007933F7" w:rsidP="00EC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по укреплению пожарной безопасности муниц</w:t>
      </w:r>
      <w:r w:rsidR="008712E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бюджетного учреждения;</w:t>
      </w:r>
    </w:p>
    <w:p w:rsidR="008712EF" w:rsidRDefault="00681B65" w:rsidP="00EC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мод</w:t>
      </w:r>
      <w:r w:rsidR="008712E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библиотек.</w:t>
      </w:r>
    </w:p>
    <w:p w:rsidR="00DA4FE7" w:rsidRDefault="00DA4FE7" w:rsidP="00DA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(оказание услуг) подведомственных муниципальных бюджетных учреждений.</w:t>
      </w:r>
    </w:p>
    <w:p w:rsidR="007933F7" w:rsidRDefault="00DA4FE7" w:rsidP="00EC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4. Межбюджетные трансферты, предоставляемые из республиканского бюджета.</w:t>
      </w:r>
    </w:p>
    <w:p w:rsidR="00EC414D" w:rsidRDefault="00DA4FE7" w:rsidP="00F3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5. 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Санкт-Петербурга.</w:t>
      </w:r>
    </w:p>
    <w:p w:rsidR="009A6D82" w:rsidRDefault="009A6D82" w:rsidP="00F3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6. Укрепление пожарной безопасности муниципального бюджетного учреждения.</w:t>
      </w:r>
    </w:p>
    <w:p w:rsidR="009A6D82" w:rsidRDefault="009A6D82" w:rsidP="00F3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7. Укрепление и развитие материально-технической базы, включая капитальный ремонт и реконструкцию зданий и помещений, обеспечение их современным оборудованием.</w:t>
      </w:r>
    </w:p>
    <w:p w:rsidR="009A6D82" w:rsidRDefault="009A6D82" w:rsidP="00F3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8. 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территории сельских поселений.</w:t>
      </w:r>
    </w:p>
    <w:p w:rsidR="009A6D82" w:rsidRDefault="009A6D82" w:rsidP="00F3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9. 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оцифровки.</w:t>
      </w:r>
    </w:p>
    <w:p w:rsidR="009A6D82" w:rsidRDefault="009A6D82" w:rsidP="00F3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10. Гранты комплексного развития региональных и муниципальных учреждений культуры Республики Адыгея.</w:t>
      </w:r>
    </w:p>
    <w:p w:rsidR="008712EF" w:rsidRDefault="008712EF" w:rsidP="00F3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11. Обеспечение учреждений системой видеонаблюдения.</w:t>
      </w:r>
    </w:p>
    <w:p w:rsidR="008712EF" w:rsidRPr="00ED7FD2" w:rsidRDefault="008712EF" w:rsidP="00F3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12. Компенсационные выплаты на оплату жилья и коммунальных услуг.</w:t>
      </w:r>
    </w:p>
    <w:p w:rsidR="00ED7FD2" w:rsidRPr="00F3717F" w:rsidRDefault="00EC414D" w:rsidP="00EC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1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 3</w:t>
      </w:r>
      <w:r w:rsidR="00ED7FD2" w:rsidRPr="00F371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«Сохранение и развитие музейного дела</w:t>
      </w:r>
      <w:r w:rsidR="00256C29" w:rsidRPr="00F371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DA4FE7" w:rsidRDefault="00616276" w:rsidP="00DA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1. </w:t>
      </w:r>
      <w:r w:rsidR="00DA4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укреплению пожарной безопасности муниципального бюджетного учреждения.</w:t>
      </w:r>
    </w:p>
    <w:p w:rsidR="00616276" w:rsidRPr="00ED7FD2" w:rsidRDefault="00616276" w:rsidP="0061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2. Укрепление и развит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материально-технической базы, включая капитальный ремонт и реконструкцию зданий и помещений, обеспечение их современным оборудованием.</w:t>
      </w:r>
    </w:p>
    <w:p w:rsidR="00ED7FD2" w:rsidRDefault="00616276" w:rsidP="00F3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(оказание услуг) подведомственных муниципальных бюджетных учреждений.</w:t>
      </w:r>
    </w:p>
    <w:p w:rsidR="008712EF" w:rsidRDefault="008712EF" w:rsidP="00871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4.</w:t>
      </w:r>
      <w:r w:rsidRPr="0087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учреждений системой видеонаблюдения.</w:t>
      </w:r>
    </w:p>
    <w:p w:rsidR="008712EF" w:rsidRDefault="008712EF" w:rsidP="00871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кмпьютерным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телекоммуникационным оборудованием.</w:t>
      </w:r>
    </w:p>
    <w:p w:rsidR="008712EF" w:rsidRPr="00ED7FD2" w:rsidRDefault="008712EF" w:rsidP="00871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6. Компенсационные выплаты на оплату жилья и коммунальных услуг.</w:t>
      </w:r>
    </w:p>
    <w:p w:rsidR="00ED7FD2" w:rsidRPr="00F3717F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1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EC414D" w:rsidRPr="00F371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 4. «Сохранение и развитие кинематографии»</w:t>
      </w:r>
    </w:p>
    <w:p w:rsidR="00DA4FE7" w:rsidRDefault="00616276" w:rsidP="00DA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1. </w:t>
      </w:r>
      <w:r w:rsidR="00DA4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укреплению пожарной безопасности муниципального бюджетного учреждения.</w:t>
      </w:r>
    </w:p>
    <w:p w:rsidR="00616276" w:rsidRPr="00ED7FD2" w:rsidRDefault="00616276" w:rsidP="0061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Мероприятие 2. Укрепление и развит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материально-технической базы, включая капитальный ремонт и реконструкцию зданий и помещений, обеспечение их современным оборудованием.</w:t>
      </w:r>
    </w:p>
    <w:p w:rsidR="00616276" w:rsidRDefault="00616276" w:rsidP="0061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(оказание услуг) подведомственных муниципальных бюджетных учреждений.</w:t>
      </w:r>
    </w:p>
    <w:p w:rsidR="00ED7FD2" w:rsidRPr="00F3717F" w:rsidRDefault="00ED7FD2" w:rsidP="00F3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1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Задача </w:t>
      </w:r>
      <w:r w:rsidR="00EC414D" w:rsidRPr="00F371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F371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«Сохранение и развитие дополнительного образования в сфере </w:t>
      </w:r>
      <w:r w:rsidR="00EC414D" w:rsidRPr="00F371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культуры</w:t>
      </w:r>
      <w:r w:rsidRPr="00F371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DA4FE7" w:rsidRDefault="00616276" w:rsidP="00DA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1. </w:t>
      </w:r>
      <w:r w:rsidR="00DA4F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укреплению пожарной безопасности муниципального бюджетного учреждения.</w:t>
      </w:r>
    </w:p>
    <w:p w:rsidR="00616276" w:rsidRPr="00ED7FD2" w:rsidRDefault="00616276" w:rsidP="0061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2. Укрепление и развит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материально-технической базы, включая капитальный ремонт и реконструкцию зданий и помещений, обеспечение их современным оборудованием.</w:t>
      </w:r>
    </w:p>
    <w:p w:rsidR="00ED7FD2" w:rsidRDefault="00616276" w:rsidP="00F371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(оказание услуг) подведомственных муниципальных бюджетных учреждений.</w:t>
      </w:r>
    </w:p>
    <w:p w:rsidR="008712EF" w:rsidRDefault="008712EF" w:rsidP="00871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4. Обеспечение учреждений системой видеонаблюдения.</w:t>
      </w:r>
    </w:p>
    <w:p w:rsidR="008712EF" w:rsidRPr="00ED7FD2" w:rsidRDefault="008712EF" w:rsidP="00871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5. Компенсационные выплаты на оплату жилья и коммунальных услуг.</w:t>
      </w:r>
    </w:p>
    <w:p w:rsidR="00ED7FD2" w:rsidRPr="00F3717F" w:rsidRDefault="00ED7FD2" w:rsidP="00EC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71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Задача </w:t>
      </w:r>
      <w:r w:rsidR="008128CE" w:rsidRPr="00F371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F371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«</w:t>
      </w:r>
      <w:r w:rsidR="00962B00" w:rsidRPr="00F371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Организационное обеспечение реализации муниципальной программы</w:t>
      </w:r>
      <w:r w:rsidRPr="00F371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ED7FD2" w:rsidRPr="00ED7FD2" w:rsidRDefault="00ED7FD2" w:rsidP="00EC4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1. </w:t>
      </w:r>
      <w:r w:rsidR="00DA4FE7" w:rsidRPr="0096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функций </w:t>
      </w:r>
      <w:r w:rsidR="00DA4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самоуправления.</w:t>
      </w:r>
    </w:p>
    <w:p w:rsidR="004E7421" w:rsidRDefault="00ED7FD2" w:rsidP="000C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2. </w:t>
      </w:r>
      <w:r w:rsidR="00DA4FE7" w:rsidRPr="00962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муниципальных казенных учреждений</w:t>
      </w:r>
      <w:r w:rsidR="000C7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2EF" w:rsidRDefault="008712EF" w:rsidP="00871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2. </w:t>
      </w:r>
      <w:r w:rsidRPr="00962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муниципальных казенных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(ЦТО).</w:t>
      </w:r>
    </w:p>
    <w:p w:rsidR="0097377F" w:rsidRPr="0033783F" w:rsidRDefault="0097377F" w:rsidP="00192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7F" w:rsidRDefault="0097377F" w:rsidP="00973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Default="00ED7FD2" w:rsidP="00F37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Подпрограмма 1 «Сохранение  и развитие </w:t>
      </w:r>
      <w:proofErr w:type="spellStart"/>
      <w:r w:rsidR="00E05A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культурно-досуговой</w:t>
      </w:r>
      <w:proofErr w:type="spellEnd"/>
      <w:r w:rsidR="00E05A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деятельности</w:t>
      </w:r>
      <w:r w:rsidRPr="00ED7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 </w:t>
      </w:r>
    </w:p>
    <w:p w:rsidR="00256C29" w:rsidRPr="00ED7FD2" w:rsidRDefault="00256C29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56C29" w:rsidRPr="00CD5C02" w:rsidRDefault="00256C29" w:rsidP="0025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Паспорт под</w:t>
      </w:r>
      <w:r w:rsidRPr="00CD5C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программы</w:t>
      </w:r>
    </w:p>
    <w:p w:rsidR="00256C29" w:rsidRPr="00ED7FD2" w:rsidRDefault="00256C29" w:rsidP="00256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28"/>
        <w:gridCol w:w="4962"/>
      </w:tblGrid>
      <w:tr w:rsidR="00256C29" w:rsidRPr="00ED7FD2" w:rsidTr="00256C29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29" w:rsidRPr="00ED7FD2" w:rsidRDefault="00256C29" w:rsidP="00256C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29" w:rsidRPr="00ED7FD2" w:rsidRDefault="00256C29" w:rsidP="0025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1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="00D1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="00D1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народной культуры»</w:t>
            </w:r>
          </w:p>
        </w:tc>
      </w:tr>
      <w:tr w:rsidR="00D13126" w:rsidRPr="00ED7FD2" w:rsidTr="00256C29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126" w:rsidRPr="00ED7FD2" w:rsidRDefault="00D13126" w:rsidP="00256C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126" w:rsidRPr="00ED7FD2" w:rsidRDefault="00D13126" w:rsidP="0025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народной культуры»</w:t>
            </w:r>
          </w:p>
        </w:tc>
      </w:tr>
      <w:tr w:rsidR="00D13126" w:rsidRPr="00ED7FD2" w:rsidTr="00256C29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126" w:rsidRDefault="00D13126" w:rsidP="00256C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126" w:rsidRDefault="00D13126" w:rsidP="0025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256C29" w:rsidRPr="00ED7FD2" w:rsidTr="00256C29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29" w:rsidRPr="00ED7FD2" w:rsidRDefault="00D13126" w:rsidP="00D1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56C29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 П</w:t>
            </w:r>
            <w:r w:rsidR="0096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 w:rsidR="00256C29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29" w:rsidRDefault="00256C29" w:rsidP="0025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:rsidR="00256C29" w:rsidRDefault="00256C29" w:rsidP="0025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подпрограммы:</w:t>
            </w:r>
          </w:p>
          <w:p w:rsidR="00802729" w:rsidRPr="00ED7FD2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пожарной безопасности муниципального бюджетного учреждения.</w:t>
            </w:r>
          </w:p>
          <w:p w:rsidR="00802729" w:rsidRPr="00ED7FD2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и 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материально-технической базы, включая капитальный ремонт и реконструкцию зданий и помещений, обеспечение их современным оборудованием.</w:t>
            </w:r>
          </w:p>
          <w:p w:rsidR="00802729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муниципальных бюджетных учреждений.</w:t>
            </w:r>
          </w:p>
          <w:p w:rsidR="00802729" w:rsidRPr="003B0F7C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казачьей культуры.</w:t>
            </w:r>
          </w:p>
          <w:p w:rsidR="00802729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Гранты комплексного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региональных и муниципальных учреждений культуры Республики Адыгея.</w:t>
            </w:r>
          </w:p>
          <w:p w:rsidR="00802729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учреждений культуры системой видеонаблюдения.</w:t>
            </w:r>
          </w:p>
          <w:p w:rsidR="00802729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на оплату жилья и коммунальных услуг.</w:t>
            </w:r>
          </w:p>
          <w:p w:rsidR="00802729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учреждений культуры.</w:t>
            </w:r>
          </w:p>
          <w:p w:rsidR="00966CE7" w:rsidRPr="00ED7FD2" w:rsidRDefault="00966CE7" w:rsidP="0025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126" w:rsidRPr="00ED7FD2" w:rsidTr="00256C29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126" w:rsidRDefault="00D13126" w:rsidP="00D1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 эффективности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3126" w:rsidRPr="00ED7FD2" w:rsidRDefault="005A40AC" w:rsidP="0025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численности посетителей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на 10% по отношению к предыдущему году.</w:t>
            </w:r>
          </w:p>
        </w:tc>
      </w:tr>
      <w:tr w:rsidR="00256C29" w:rsidRPr="00ED7FD2" w:rsidTr="00256C29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29" w:rsidRPr="00ED7FD2" w:rsidRDefault="00D13126" w:rsidP="00F37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</w:t>
            </w:r>
            <w:r w:rsidR="00256C29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</w:t>
            </w:r>
            <w:r w:rsidR="0096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 w:rsidR="00256C29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29" w:rsidRPr="00ED7FD2" w:rsidRDefault="005C1882" w:rsidP="000C7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2014-2020</w:t>
            </w:r>
            <w:r w:rsidR="00256C29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256C29" w:rsidRPr="00ED7FD2">
              <w:rPr>
                <w:rFonts w:ascii="Times New Roman" w:eastAsia="MS Mincho" w:hAnsi="MS Mincho" w:cs="Times New Roman"/>
                <w:sz w:val="24"/>
                <w:szCs w:val="24"/>
                <w:lang w:eastAsia="ru-RU"/>
              </w:rPr>
              <w:t xml:space="preserve">　</w:t>
            </w:r>
          </w:p>
        </w:tc>
      </w:tr>
      <w:tr w:rsidR="00256C29" w:rsidRPr="00ED7FD2" w:rsidTr="00256C29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29" w:rsidRPr="005C1B78" w:rsidRDefault="00256C29" w:rsidP="00256C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29" w:rsidRPr="005C1B78" w:rsidRDefault="00256C29" w:rsidP="00D131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</w:t>
            </w:r>
            <w:r w:rsidR="00D1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96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29" w:rsidRPr="005C1B78" w:rsidRDefault="00256C29" w:rsidP="0025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средств, предусмотренных на реализацию муниципальной программы </w:t>
            </w:r>
            <w:r w:rsidR="0098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141061,30</w:t>
            </w:r>
            <w:r w:rsidR="001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тыс. рублей, в том числе:</w:t>
            </w:r>
            <w:r w:rsidR="00E7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</w:t>
            </w:r>
            <w:r w:rsidR="001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24708,6</w:t>
            </w:r>
            <w:r w:rsidR="00B71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256C29" w:rsidRPr="005C1B78" w:rsidRDefault="00256C29" w:rsidP="0025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</w:t>
            </w:r>
            <w:r w:rsidR="001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20805,8</w:t>
            </w:r>
            <w:r w:rsidR="001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C79E2" w:rsidRDefault="00256C29" w:rsidP="001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</w:t>
            </w:r>
            <w:r w:rsidR="0014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8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650,60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0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79E2" w:rsidRDefault="00B713FA" w:rsidP="001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</w:t>
            </w:r>
            <w:r w:rsidR="00E7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– </w:t>
            </w:r>
            <w:r w:rsidR="0098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20494,90</w:t>
            </w:r>
            <w:r w:rsidR="000C79E2"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0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79E2" w:rsidRDefault="00E77C8E" w:rsidP="001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98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18694,2</w:t>
            </w:r>
            <w:r w:rsidR="005C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712EF"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9E2"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0C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1882" w:rsidRDefault="00984EE5" w:rsidP="001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18694,20</w:t>
            </w:r>
            <w:r w:rsidR="005C1882"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5C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C1882" w:rsidRPr="005C1B78" w:rsidRDefault="00984EE5" w:rsidP="00142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18694,20</w:t>
            </w:r>
            <w:r w:rsidR="005C1882"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5C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56C29" w:rsidRPr="00ED7FD2" w:rsidTr="00256C29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29" w:rsidRPr="00ED7FD2" w:rsidRDefault="00256C29" w:rsidP="00256C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29" w:rsidRPr="00ED7FD2" w:rsidRDefault="00256C29" w:rsidP="009673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6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жидаемые результаты реализации под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ED7FD2">
              <w:rPr>
                <w:rFonts w:ascii="Times New Roman" w:eastAsia="MS Mincho" w:hAnsi="MS Mincho" w:cs="Times New Roman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29" w:rsidRPr="00ED7FD2" w:rsidRDefault="00256C29" w:rsidP="0025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культурно-воспитательной деятельности, направленной на полное удовлетворение духовных запросов жителей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Гиагинского</w:t>
            </w:r>
            <w:proofErr w:type="spellEnd"/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256C29" w:rsidRPr="00ED7FD2" w:rsidRDefault="00256C29" w:rsidP="0025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29" w:rsidRPr="00ED7FD2" w:rsidRDefault="00256C29" w:rsidP="0025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жителей к высоким культурным ценностям, развитие творческих способностей граждан, организация культурного досуга, художественного образования.</w:t>
            </w:r>
          </w:p>
          <w:p w:rsidR="00256C29" w:rsidRPr="00ED7FD2" w:rsidRDefault="00256C29" w:rsidP="0025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29" w:rsidRPr="00ED7FD2" w:rsidRDefault="00256C29" w:rsidP="0025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объема и улучшение качества услуг в сфере культуры. Расширение и укрепление материально-технической базы в сфере культуры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</w:p>
          <w:p w:rsidR="00256C29" w:rsidRPr="00ED7FD2" w:rsidRDefault="00256C29" w:rsidP="0025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29" w:rsidRPr="00ED7FD2" w:rsidRDefault="00256C29" w:rsidP="0025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социально-культурного обслуживания населения, уровня работы муниципальных культурно-просветительных учреждений, муниципальных учреждений дополнительного образования и музея.</w:t>
            </w:r>
          </w:p>
          <w:p w:rsidR="00256C29" w:rsidRPr="00ED7FD2" w:rsidRDefault="00256C29" w:rsidP="0025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29" w:rsidRPr="00ED7FD2" w:rsidRDefault="00256C29" w:rsidP="00256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организационно-экономических 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для развития инициативы людей, раскрытия их творческих способностей.</w:t>
            </w:r>
          </w:p>
        </w:tc>
      </w:tr>
    </w:tbl>
    <w:p w:rsidR="00ED7FD2" w:rsidRPr="00E05AE4" w:rsidRDefault="00ED7FD2" w:rsidP="00E05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Pr="00771CE4" w:rsidRDefault="00ED7FD2" w:rsidP="00E05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Содержание проблемы и обоснование необходимости ее решения программно-целевым методом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E05AE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Гиагинском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осуществляет свою деятельность </w:t>
      </w:r>
      <w:r w:rsidR="00E05AE4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</w:t>
      </w:r>
      <w:proofErr w:type="spellStart"/>
      <w:r w:rsidR="00E05A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Межпоселенческий</w:t>
      </w:r>
      <w:proofErr w:type="spellEnd"/>
      <w:r w:rsidR="00E0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народной культуры</w:t>
      </w:r>
      <w:r w:rsidR="00E05A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обслуживающий все населённые пункты </w:t>
      </w:r>
      <w:proofErr w:type="spellStart"/>
      <w:r w:rsidR="00E05AE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Гиагинского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Учитывая накопленный опыт в руководстве деятельностью сельских учреждений культуры, сотрудники Управления культуры и </w:t>
      </w:r>
      <w:proofErr w:type="spell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Межпоселенческого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народной культуры сформулировали чёткую позицию о необходимости сохранения единого культурного пространства, улучшения материально-технической базы учреждений культуры, пополнения кадрового и информационного ресурса. </w:t>
      </w:r>
    </w:p>
    <w:p w:rsidR="00E05AE4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E05AE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Гиагинском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функционирует </w:t>
      </w:r>
      <w:r w:rsidR="00E05AE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Домов культуры и </w:t>
      </w:r>
      <w:r w:rsidR="00E05A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клубов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являющиеся структурными подразделениями МЦНК, основными </w:t>
      </w:r>
      <w:proofErr w:type="gram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</w:t>
      </w:r>
      <w:proofErr w:type="gram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которых являются: создание условий для удовлетворения культурных потребностей населения, организация работы кружков и коллективов художественного творчества, любительских объединений и клубов по культурно-познавательным, природно-экологическим и иным интересам. </w:t>
      </w:r>
    </w:p>
    <w:p w:rsidR="00ED7FD2" w:rsidRPr="00ED7FD2" w:rsidRDefault="00ED7FD2" w:rsidP="0018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клубных учреждениях района работает </w:t>
      </w:r>
      <w:r w:rsidR="00E05AE4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</w:t>
      </w:r>
      <w:proofErr w:type="spell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05A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ультурно-досуговой</w:t>
      </w:r>
      <w:proofErr w:type="spellEnd"/>
      <w:r w:rsidR="00E0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учреждениях</w:t>
      </w:r>
      <w:r w:rsidR="00E0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района насчитывается 174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клубных формировани</w:t>
      </w:r>
      <w:r w:rsidR="00E05A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них принимают участие </w:t>
      </w:r>
      <w:r w:rsidR="00E05AE4">
        <w:rPr>
          <w:rFonts w:ascii="Times New Roman" w:eastAsia="Times New Roman" w:hAnsi="Times New Roman" w:cs="Times New Roman"/>
          <w:sz w:val="24"/>
          <w:szCs w:val="24"/>
          <w:lang w:eastAsia="ru-RU"/>
        </w:rPr>
        <w:t>2391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человека. Среди клубных формирований </w:t>
      </w:r>
      <w:r w:rsidR="00184B37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детских, с количеством участников - </w:t>
      </w:r>
      <w:r w:rsidR="00184B37">
        <w:rPr>
          <w:rFonts w:ascii="Times New Roman" w:eastAsia="Times New Roman" w:hAnsi="Times New Roman" w:cs="Times New Roman"/>
          <w:sz w:val="24"/>
          <w:szCs w:val="24"/>
          <w:lang w:eastAsia="ru-RU"/>
        </w:rPr>
        <w:t>1279 человек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Основными направлениями в работе любительских объединений являются: приобщение людей разного возраста в клубы по интересам, проведение мероприятий различного уровня. Процент населения, участвующего в систематических занятиях художественным творчеством составляет </w:t>
      </w:r>
      <w:r w:rsidR="00184B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%. Количество культурно-просветительских мероприятий, ориентированных на де</w:t>
      </w:r>
      <w:r w:rsidR="00184B3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тство и юношество, составляет 3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общего числа проводимых мероприятий. Это: выставки изобразительного и прикладного искусства, молодёжные дискотеки, показы киножурналов, конкурсы чтецов, акции, направленные на борьбу с наркоманией и алкоголизмом, терроризмом и экстремизмом, конкурсы плакатов и рисунков, фестивали народного творчества, молодёжные слёты, работы детских площадок и др. </w:t>
      </w:r>
    </w:p>
    <w:p w:rsidR="00ED7FD2" w:rsidRPr="00ED7FD2" w:rsidRDefault="00ED7FD2" w:rsidP="0018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Объёмы и виды услуг, оказываемые учреждениями культуры, не в полной мере соответствуют запросам, предпочтениям и ожиданиям граждан из-за ряда причин:</w:t>
      </w:r>
    </w:p>
    <w:p w:rsidR="00ED7FD2" w:rsidRPr="00ED7FD2" w:rsidRDefault="00ED7FD2" w:rsidP="0018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-недостаточное оснащение учреждений культуры современным высокотехнологичным оборудованием для </w:t>
      </w:r>
      <w:proofErr w:type="spell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творческой деятельности, образования и самообразования, проведения мероприятий, деятельности любительских объединений, а также средствами обеспечения доступности учреждений культуры для различных категорий населения, в том числе </w:t>
      </w:r>
      <w:proofErr w:type="spell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другими ограничениями жизнедеятельности;</w:t>
      </w:r>
    </w:p>
    <w:p w:rsidR="00ED7FD2" w:rsidRPr="00184B37" w:rsidRDefault="00ED7FD2" w:rsidP="0018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-дефицит музыкального оборудования для проведения фестивальных и других программ в различных жанрах культуры</w:t>
      </w:r>
    </w:p>
    <w:p w:rsidR="00184B37" w:rsidRPr="00ED7FD2" w:rsidRDefault="00184B37" w:rsidP="00E77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952"/>
        <w:gridCol w:w="5678"/>
      </w:tblGrid>
      <w:tr w:rsidR="00ED7FD2" w:rsidRPr="00ED7FD2" w:rsidTr="00ED7FD2">
        <w:trPr>
          <w:trHeight w:val="315"/>
          <w:tblCellSpacing w:w="7" w:type="dxa"/>
        </w:trPr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проблемы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преодоления</w:t>
            </w:r>
          </w:p>
        </w:tc>
      </w:tr>
      <w:tr w:rsidR="00ED7FD2" w:rsidRPr="00ED7FD2" w:rsidTr="00ED7FD2">
        <w:trPr>
          <w:trHeight w:val="285"/>
          <w:tblCellSpacing w:w="7" w:type="dxa"/>
        </w:trPr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развитость материально-технической базы учреждений культуры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отрасли, модернизация оборудования, привлечение внебюджетных средств, негосударственных структур.</w:t>
            </w:r>
          </w:p>
        </w:tc>
      </w:tr>
      <w:tr w:rsidR="00ED7FD2" w:rsidRPr="00ED7FD2" w:rsidTr="00ED7FD2">
        <w:trPr>
          <w:trHeight w:val="285"/>
          <w:tblCellSpacing w:w="7" w:type="dxa"/>
        </w:trPr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доступность учреждений культуры для инвалидов, 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 с ограничениями жизнедеятельности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учреждений культуры спецтехникой, развитие дистанционного 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обслуживания.</w:t>
            </w: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7FD2" w:rsidRPr="00ED7FD2" w:rsidTr="00ED7FD2">
        <w:trPr>
          <w:trHeight w:val="285"/>
          <w:tblCellSpacing w:w="7" w:type="dxa"/>
        </w:trPr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доступность учреждений культуры для различных слоёв населения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учреждений культуры музыкальным оборудованием и оргтехникой.</w:t>
            </w:r>
          </w:p>
        </w:tc>
      </w:tr>
      <w:tr w:rsidR="00ED7FD2" w:rsidRPr="00ED7FD2" w:rsidTr="00ED7FD2">
        <w:trPr>
          <w:trHeight w:val="285"/>
          <w:tblCellSpacing w:w="7" w:type="dxa"/>
        </w:trPr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разработки и внедрения инновационных культурных проектов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инновационных проектов, творческих мастерских, экспериментальных лабораторий.</w:t>
            </w:r>
          </w:p>
        </w:tc>
      </w:tr>
    </w:tbl>
    <w:p w:rsidR="00ED7FD2" w:rsidRPr="00184B37" w:rsidRDefault="00ED7FD2" w:rsidP="0018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Pr="00771CE4" w:rsidRDefault="00ED7FD2" w:rsidP="0018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Цели и задачи Подпрограммы</w:t>
      </w:r>
    </w:p>
    <w:p w:rsidR="00ED7FD2" w:rsidRPr="00ED7FD2" w:rsidRDefault="00ED7FD2" w:rsidP="005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Подпрограммы являются: </w:t>
      </w:r>
      <w:r w:rsidR="005A40AC"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развитие </w:t>
      </w:r>
      <w:proofErr w:type="spellStart"/>
      <w:r w:rsidR="005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</w:t>
      </w:r>
      <w:proofErr w:type="spellEnd"/>
      <w:r w:rsidR="005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(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в районе сети учреждений культуры, улучшение условий для доступа различных групп населения района к культурным ценностям, совершенствование деятельности учреждений культуры как информационных, культурных и образовательных центров для различных категорий населения, способствующих созданию условий повышения интеллектуального уровня граждан, организация культурного досуга жителей района</w:t>
      </w:r>
      <w:r w:rsidR="005A40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40AC" w:rsidRDefault="00ED7FD2" w:rsidP="005A4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поставленных целей требует концентрации всех ресурсов на решение следующих задач: </w:t>
      </w:r>
      <w:r w:rsidR="005A40AC"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развитие </w:t>
      </w:r>
      <w:proofErr w:type="spellStart"/>
      <w:r w:rsidR="005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</w:t>
      </w:r>
      <w:proofErr w:type="spellEnd"/>
      <w:r w:rsidR="005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5A40AC" w:rsidRPr="005A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0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A40AC"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деятельности учреждений культуры, как информационных, образовательных и культурных центров; </w:t>
      </w:r>
      <w:proofErr w:type="gramStart"/>
      <w:r w:rsidR="005A40AC"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духовных и </w:t>
      </w:r>
      <w:proofErr w:type="spellStart"/>
      <w:r w:rsidR="005A40AC"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="005A40AC"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различных слоёв населения, развитие и сохранение в районе </w:t>
      </w:r>
      <w:r w:rsidR="005A40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</w:t>
      </w:r>
      <w:r w:rsidR="005A40AC"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удовлетворение потребностей населения района в сфере культуры, повышение привлекательности учреждений культуры для жителей и гостей района, развитие инфраструктуры учреждений культуры  </w:t>
      </w:r>
      <w:proofErr w:type="spellStart"/>
      <w:r w:rsidR="005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Гиагинского</w:t>
      </w:r>
      <w:proofErr w:type="spellEnd"/>
      <w:r w:rsidR="005A40AC"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поддержка творческой, инновационной культурной деятельности, модернизация учреждений культуры, услуг и технологий работы с населением на основе внедрения современных информационных технологий, расширение объёмов и</w:t>
      </w:r>
      <w:proofErr w:type="gramEnd"/>
      <w:r w:rsidR="005A40AC"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услуг для населения района в сфере </w:t>
      </w:r>
      <w:proofErr w:type="spellStart"/>
      <w:r w:rsidR="005A40AC"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</w:t>
      </w:r>
      <w:proofErr w:type="spellEnd"/>
      <w:r w:rsidR="005A40AC"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внедрение современных технических сре</w:t>
      </w:r>
      <w:proofErr w:type="gramStart"/>
      <w:r w:rsidR="005A40AC"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5A40AC"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я художественного оформления концертных программ, театральных постановок, массовых мероприятий, приобщение детей и молодёжи к народному творчеству, развитие форм семейного посещения, развитие межкультурного взаимодействия, расширение международного и межрегиональ</w:t>
      </w:r>
      <w:r w:rsidR="005A4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культурного сотрудничества).</w:t>
      </w:r>
    </w:p>
    <w:p w:rsidR="005A40AC" w:rsidRDefault="005A40AC" w:rsidP="005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подпрограммы:</w:t>
      </w:r>
    </w:p>
    <w:p w:rsidR="005A40AC" w:rsidRPr="00ED7FD2" w:rsidRDefault="005A40AC" w:rsidP="005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пожарной безопасности муниципального бюджетного учреждения.</w:t>
      </w:r>
    </w:p>
    <w:p w:rsidR="005A40AC" w:rsidRPr="00ED7FD2" w:rsidRDefault="005A40AC" w:rsidP="005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развит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материально-технической базы, включая капитальный ремонт и реконструкцию зданий и помещений, обеспечение их современным оборудованием.</w:t>
      </w:r>
    </w:p>
    <w:p w:rsidR="005A40AC" w:rsidRDefault="005A40AC" w:rsidP="005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деятельности (оказание услуг) подведомственных муниципальных бюджетных учреждений.</w:t>
      </w:r>
    </w:p>
    <w:p w:rsidR="00E77C8E" w:rsidRDefault="00E77C8E" w:rsidP="005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казачьей культуры.</w:t>
      </w:r>
    </w:p>
    <w:p w:rsidR="00E77C8E" w:rsidRDefault="00E77C8E" w:rsidP="005A4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Гранты комплексного развития региональных и муниципальных учреждений культуры Республики Адыгея.</w:t>
      </w:r>
    </w:p>
    <w:p w:rsidR="00ED7FD2" w:rsidRPr="00184B37" w:rsidRDefault="00ED7FD2" w:rsidP="0018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Pr="00771CE4" w:rsidRDefault="00ED7FD2" w:rsidP="0018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Сроки и этапы реализации Программы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Программы предлагается осуще</w:t>
      </w:r>
      <w:r w:rsidR="005C1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ствить в период с 2014  по  2020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ED7FD2" w:rsidRPr="00184B37" w:rsidRDefault="00ED7FD2" w:rsidP="0018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882" w:rsidRDefault="005C1882" w:rsidP="0018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C1882" w:rsidRDefault="005C1882" w:rsidP="0018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C1882" w:rsidRDefault="005C1882" w:rsidP="0018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D7FD2" w:rsidRPr="00771CE4" w:rsidRDefault="00ED7FD2" w:rsidP="0018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Объемы </w:t>
      </w:r>
      <w:r w:rsidR="005A40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бюджетных ассигнований</w:t>
      </w:r>
      <w:r w:rsidRPr="00771C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Подпрограммы</w:t>
      </w:r>
    </w:p>
    <w:p w:rsidR="00ED7FD2" w:rsidRPr="00ED7FD2" w:rsidRDefault="00ED7FD2" w:rsidP="0018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осуществляется за счет бюджета</w:t>
      </w:r>
      <w:r w:rsidR="00E7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="00E77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="00E7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Общий объем средств на реализацию Подпрограммы составляет </w:t>
      </w:r>
      <w:r w:rsidR="001429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EE5">
        <w:rPr>
          <w:rFonts w:ascii="Times New Roman" w:eastAsia="Times New Roman" w:hAnsi="Times New Roman" w:cs="Times New Roman"/>
          <w:sz w:val="24"/>
          <w:szCs w:val="24"/>
          <w:lang w:eastAsia="ru-RU"/>
        </w:rPr>
        <w:t>141061,30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984EE5" w:rsidRPr="005C1B78" w:rsidRDefault="00984EE5" w:rsidP="00984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24708,6 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984EE5" w:rsidRPr="005C1B78" w:rsidRDefault="00984EE5" w:rsidP="00984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20805,8 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984EE5" w:rsidRDefault="00984EE5" w:rsidP="00984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19650,60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4EE5" w:rsidRDefault="00984EE5" w:rsidP="00984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20494,90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4EE5" w:rsidRDefault="00984EE5" w:rsidP="00984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– 18694,20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EE5" w:rsidRDefault="00984EE5" w:rsidP="00984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18694,20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4EE5" w:rsidRDefault="00984EE5" w:rsidP="00984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18694,20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FD2" w:rsidRPr="00ED7FD2" w:rsidRDefault="00ED7FD2" w:rsidP="00984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бюджетных средств по указанным выше ассигнованиям является Управление культуры администрации МО «</w:t>
      </w:r>
      <w:proofErr w:type="spellStart"/>
      <w:r w:rsidR="00184B3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финансирования программных мероприятий представлена в приложении №</w:t>
      </w:r>
      <w:r w:rsidR="009673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  к муниципальной программе «Развитие культуры и искусства».</w:t>
      </w:r>
    </w:p>
    <w:p w:rsidR="00ED7FD2" w:rsidRPr="00184B37" w:rsidRDefault="00ED7FD2" w:rsidP="0018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Pr="00771CE4" w:rsidRDefault="00ED7FD2" w:rsidP="0018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Оценка эффективности реализации Подпрограммы</w:t>
      </w:r>
    </w:p>
    <w:p w:rsidR="00ED7FD2" w:rsidRPr="00ED7FD2" w:rsidRDefault="00ED7FD2" w:rsidP="0018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Подпрограммы будет производиться на основе газетных статей, текстовых и статистических отчётов перед администрацией МО «</w:t>
      </w:r>
      <w:proofErr w:type="spellStart"/>
      <w:r w:rsidR="00184B3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Министерством культуры РА, Министерством культуры РФ, органами </w:t>
      </w:r>
      <w:proofErr w:type="spell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госстатистики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Отчеты о достижении значений целевых индикаторов по годам реализации, динамике значений целевых индикаторов и оценка эффективности реализации  Подпрограммы</w:t>
      </w:r>
      <w:r w:rsidR="0096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составляться по формам в приложениях №9, 10, 11.</w:t>
      </w:r>
    </w:p>
    <w:p w:rsidR="00ED7FD2" w:rsidRPr="00ED7FD2" w:rsidRDefault="00ED7FD2" w:rsidP="0018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будет способствовать:</w:t>
      </w:r>
    </w:p>
    <w:p w:rsidR="00ED7FD2" w:rsidRPr="00ED7FD2" w:rsidRDefault="00ED7FD2" w:rsidP="0018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-улучшению материально-технической базы учреждений культуры;</w:t>
      </w:r>
    </w:p>
    <w:p w:rsidR="00ED7FD2" w:rsidRPr="00ED7FD2" w:rsidRDefault="00ED7FD2" w:rsidP="0018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-улучшению культурного обслуживания населения;</w:t>
      </w:r>
    </w:p>
    <w:p w:rsidR="00ED7FD2" w:rsidRPr="00ED7FD2" w:rsidRDefault="00ED7FD2" w:rsidP="0018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-сохранению и развитию художественного творчества;</w:t>
      </w:r>
    </w:p>
    <w:p w:rsid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-уменьшению правонарушений в районе путём проведения тематических мероприятий, работе с трудными подростками.</w:t>
      </w:r>
    </w:p>
    <w:p w:rsidR="004E7421" w:rsidRPr="008712EF" w:rsidRDefault="004E7421" w:rsidP="00AF6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018ED" w:rsidRDefault="00B018ED" w:rsidP="00B0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Подпрограмма 2</w:t>
      </w:r>
      <w:r w:rsidRPr="00ED7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 «Сохранение и развитие библиотечного обслуживания»</w:t>
      </w:r>
    </w:p>
    <w:p w:rsidR="00967361" w:rsidRDefault="00967361" w:rsidP="00B0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67361" w:rsidRPr="00967361" w:rsidRDefault="00967361" w:rsidP="00B0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Паспорт Подпрограммы</w:t>
      </w:r>
    </w:p>
    <w:tbl>
      <w:tblPr>
        <w:tblW w:w="949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28"/>
        <w:gridCol w:w="4962"/>
      </w:tblGrid>
      <w:tr w:rsidR="00967361" w:rsidRPr="00ED7FD2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361" w:rsidRPr="00ED7FD2" w:rsidRDefault="00967361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A4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</w:t>
            </w:r>
            <w:r w:rsidR="0006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исполнитель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361" w:rsidRPr="00ED7FD2" w:rsidRDefault="00967361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«Гиагинская </w:t>
            </w:r>
            <w:proofErr w:type="spellStart"/>
            <w:r w:rsidR="0006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="0006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</w:tc>
      </w:tr>
      <w:tr w:rsidR="00967361" w:rsidRPr="005C1BF8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361" w:rsidRPr="00ED7FD2" w:rsidRDefault="00061585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361" w:rsidRPr="005C1BF8" w:rsidRDefault="00061585" w:rsidP="0006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«Гиагинская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система»</w:t>
            </w:r>
          </w:p>
        </w:tc>
      </w:tr>
      <w:tr w:rsidR="00061585" w:rsidRPr="005C1BF8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585" w:rsidRDefault="00061585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1585" w:rsidRPr="00ED7FD2" w:rsidRDefault="00061585" w:rsidP="0006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библиотечного обслуживания</w:t>
            </w:r>
          </w:p>
          <w:p w:rsidR="00061585" w:rsidRDefault="00061585" w:rsidP="0006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61" w:rsidRPr="00ED7FD2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361" w:rsidRPr="00ED7FD2" w:rsidRDefault="00061585" w:rsidP="0006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67361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 П</w:t>
            </w:r>
            <w:r w:rsidR="0096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 w:rsidR="00967361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361" w:rsidRDefault="00967361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развитие </w:t>
            </w:r>
            <w:r w:rsidR="00E8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библиотечного обслуживания</w:t>
            </w:r>
          </w:p>
          <w:p w:rsidR="00967361" w:rsidRDefault="00967361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подпрограммы:</w:t>
            </w:r>
          </w:p>
          <w:p w:rsidR="00802729" w:rsidRPr="00ED7FD2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«развитие библиотечного дела в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на 2011-2014гг.».</w:t>
            </w:r>
          </w:p>
          <w:p w:rsidR="00802729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дела:</w:t>
            </w:r>
          </w:p>
          <w:p w:rsidR="00802729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комплектование библиотечных фондов;</w:t>
            </w:r>
          </w:p>
          <w:p w:rsidR="00802729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укрепление материально-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технической базы библиотек, включая капительный ремонт и реконструкцию зданий и помещений, обеспечение их современным оборудованием;</w:t>
            </w:r>
          </w:p>
          <w:p w:rsidR="00802729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библиотек квалифицированным персоналом (участие в семинарах, конкурсах, повышение квалификации);</w:t>
            </w:r>
          </w:p>
          <w:p w:rsidR="00802729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по укреплению пожарной безопасности муниципального бюджетного учреждения;</w:t>
            </w:r>
          </w:p>
          <w:p w:rsidR="00802729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библиотек.</w:t>
            </w:r>
          </w:p>
          <w:p w:rsidR="00802729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муниципальных бюджетных учреждений.</w:t>
            </w:r>
          </w:p>
          <w:p w:rsidR="00802729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предоставляемые из республиканского бюджета.</w:t>
            </w:r>
          </w:p>
          <w:p w:rsidR="00802729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Санкт-Петербурга.</w:t>
            </w:r>
          </w:p>
          <w:p w:rsidR="00802729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пожарной безопасности муниципального бюджетного учреждения.</w:t>
            </w:r>
          </w:p>
          <w:p w:rsidR="00802729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и развитие материально-технической базы, включая капитальный ремонт и реконструкцию зданий и помещений, обеспечение их современным оборудованием.</w:t>
            </w:r>
          </w:p>
          <w:p w:rsidR="00802729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территории сельских поселений.</w:t>
            </w:r>
          </w:p>
          <w:p w:rsidR="00802729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оцифровки.</w:t>
            </w:r>
          </w:p>
          <w:p w:rsidR="00802729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комплексного развития региональных и муниципальных учреждений культуры Республики Адыгея.</w:t>
            </w:r>
          </w:p>
          <w:p w:rsidR="00802729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учреждений системой видеонаблюдения.</w:t>
            </w:r>
          </w:p>
          <w:p w:rsidR="00802729" w:rsidRPr="00ED7FD2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на оплату жилья и коммунальных услуг.</w:t>
            </w:r>
          </w:p>
          <w:p w:rsidR="00DF62CD" w:rsidRPr="00ED7FD2" w:rsidRDefault="00DF62CD" w:rsidP="00E8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361" w:rsidRPr="00ED7FD2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361" w:rsidRPr="00ED7FD2" w:rsidRDefault="0035020B" w:rsidP="00DF62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  эффективности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361" w:rsidRPr="00ED7FD2" w:rsidRDefault="0035020B" w:rsidP="00704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численности посетителей </w:t>
            </w:r>
            <w:r w:rsidR="0070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 на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по отношению к предыдущему году.</w:t>
            </w:r>
          </w:p>
        </w:tc>
      </w:tr>
      <w:tr w:rsidR="00967361" w:rsidRPr="00ED7FD2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361" w:rsidRPr="00ED7FD2" w:rsidRDefault="00967361" w:rsidP="00DF62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и реализации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 w:rsidRPr="00ED7FD2">
              <w:rPr>
                <w:rFonts w:ascii="Times New Roman" w:eastAsia="MS Mincho" w:hAnsi="MS Mincho" w:cs="Times New Roman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361" w:rsidRPr="00ED7FD2" w:rsidRDefault="005C1882" w:rsidP="0090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2014-2020</w:t>
            </w:r>
            <w:r w:rsidR="00967361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967361" w:rsidRPr="00ED7FD2">
              <w:rPr>
                <w:rFonts w:ascii="Times New Roman" w:eastAsia="MS Mincho" w:hAnsi="MS Mincho" w:cs="Times New Roman"/>
                <w:sz w:val="24"/>
                <w:szCs w:val="24"/>
                <w:lang w:eastAsia="ru-RU"/>
              </w:rPr>
              <w:t xml:space="preserve">　</w:t>
            </w:r>
          </w:p>
        </w:tc>
      </w:tr>
      <w:tr w:rsidR="00967361" w:rsidRPr="005C1B78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361" w:rsidRPr="005C1B78" w:rsidRDefault="00967361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361" w:rsidRPr="005C1B78" w:rsidRDefault="00704D9B" w:rsidP="00704D9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</w:t>
            </w:r>
            <w:r w:rsidR="00967361"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67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 w:rsidR="00967361"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967361" w:rsidRPr="005C1B78">
              <w:rPr>
                <w:rFonts w:ascii="Times New Roman" w:eastAsia="MS Mincho" w:hAnsi="MS Mincho" w:cs="Times New Roman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361" w:rsidRPr="005C1B78" w:rsidRDefault="00967361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средств, предусмотренных на реализацию муниципальной программы </w:t>
            </w:r>
            <w:r w:rsidR="0098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54126,79</w:t>
            </w:r>
            <w:r w:rsidR="005C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тыс. рублей, в том числе: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2014 год </w:t>
            </w:r>
            <w:r w:rsidR="0082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9909,8</w:t>
            </w:r>
            <w:r w:rsidR="0087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67361" w:rsidRPr="005C1B78" w:rsidRDefault="00070D71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– </w:t>
            </w:r>
            <w:r w:rsidR="0087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8506,86</w:t>
            </w:r>
            <w:r w:rsidR="00967361"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05F64" w:rsidRPr="00070D71" w:rsidRDefault="00070D71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="0098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6911,80</w:t>
            </w:r>
            <w:r w:rsidR="0087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7361"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05F64" w:rsidRPr="00905F64" w:rsidRDefault="00905F64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9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DF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8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813,10</w:t>
            </w:r>
            <w:r w:rsidR="0087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05F64" w:rsidRDefault="00905F64" w:rsidP="00871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90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98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7156,00</w:t>
            </w:r>
            <w:r w:rsidR="005C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5C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C1882" w:rsidRDefault="00984EE5" w:rsidP="00871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7076,00</w:t>
            </w:r>
            <w:r w:rsidR="005C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C1882" w:rsidRPr="00905F64" w:rsidRDefault="00984EE5" w:rsidP="00871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6976,00</w:t>
            </w:r>
            <w:r w:rsidR="005C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5C1882" w:rsidRPr="0007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67361" w:rsidRPr="00ED7FD2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361" w:rsidRPr="00ED7FD2" w:rsidRDefault="00967361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361" w:rsidRPr="00ED7FD2" w:rsidRDefault="00967361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жидаемые результаты реализации под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ED7FD2">
              <w:rPr>
                <w:rFonts w:ascii="Times New Roman" w:eastAsia="MS Mincho" w:hAnsi="MS Mincho" w:cs="Times New Roman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7361" w:rsidRPr="00ED7FD2" w:rsidRDefault="00967361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объема и улучшение качества услуг в сфере культуры. Расширение и укрепление материально-технической базы в сфере культуры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</w:p>
          <w:p w:rsidR="00967361" w:rsidRPr="00ED7FD2" w:rsidRDefault="00967361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361" w:rsidRPr="00ED7FD2" w:rsidRDefault="00967361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социально-кул</w:t>
            </w:r>
            <w:r w:rsidR="00E8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ьтурного обслуживания населения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7361" w:rsidRPr="00ED7FD2" w:rsidRDefault="00967361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7361" w:rsidRPr="00ED7FD2" w:rsidRDefault="00967361" w:rsidP="00E8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организационно-экономических услови</w:t>
            </w:r>
            <w:r w:rsidR="00E8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для развития инициативы людей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018ED" w:rsidRDefault="00B018ED" w:rsidP="00B0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23" w:rsidRPr="00B018ED" w:rsidRDefault="00CC3323" w:rsidP="00B0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8ED" w:rsidRPr="00B018ED" w:rsidRDefault="00B018ED" w:rsidP="00B0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Характеристика текущего состояния, основные проблемы развития библиотечного дела</w:t>
      </w:r>
    </w:p>
    <w:p w:rsidR="00B018ED" w:rsidRPr="00ED7FD2" w:rsidRDefault="00B018ED" w:rsidP="00B0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«Гиагинская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централизованная библиотечная система» 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библиотек, из них - 2 детские, являющиеся структурными подразделениями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ЦБС, которая в 2009 году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получила статус юридического лица. Обеспеченность библиотеками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составляет 6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5% от установленного норматива.</w:t>
      </w:r>
    </w:p>
    <w:p w:rsidR="00B018ED" w:rsidRPr="00ED7FD2" w:rsidRDefault="00B018ED" w:rsidP="00B0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библиотеки района требуют создания условий для обеспечения доступности библиотечных фондов, их безопасности, организации хранения и комплектования фондов, создания условий для проведения массовых мероприятий.</w:t>
      </w:r>
    </w:p>
    <w:p w:rsidR="00B018ED" w:rsidRPr="00ED7FD2" w:rsidRDefault="00B018ED" w:rsidP="00B0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приоритетами муниципальной культурной политики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Гиагинском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удалось сохранить сеть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библиотек.</w:t>
      </w:r>
    </w:p>
    <w:p w:rsidR="00B018ED" w:rsidRPr="00B018ED" w:rsidRDefault="00B018ED" w:rsidP="00B0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населенных пунктах района с числом жителей свыше 500 человек имеются стационарные библиотеки.  Библиотеки в основном располагаются в приспособленных помещениях, некоторые из них - в небольших комнатах, площадь которых составляет от 12 до 30 м</w:t>
      </w:r>
      <w:proofErr w:type="gramStart"/>
      <w:r w:rsidRPr="00ED7F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D7FD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B018ED" w:rsidRPr="00DF62CD" w:rsidRDefault="00B018ED" w:rsidP="00D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Библиотеки строят свою работу на основе поиска путей усовершенствования и обновления форм, методов и направлений деятельности. </w:t>
      </w:r>
    </w:p>
    <w:p w:rsidR="00B018ED" w:rsidRPr="00DF62CD" w:rsidRDefault="00B018ED" w:rsidP="00D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lastRenderedPageBreak/>
        <w:t>Все эти формы работы требуют современного материального обеспечения библиотек в соответствии с требованиями технического прогресса.</w:t>
      </w:r>
    </w:p>
    <w:p w:rsidR="00B018ED" w:rsidRPr="00DF62CD" w:rsidRDefault="00B018ED" w:rsidP="00D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Услугами библиотек пользуются более 13 тыс. жителей района, что составляет 39% населения.</w:t>
      </w:r>
    </w:p>
    <w:p w:rsidR="00B018ED" w:rsidRPr="00DF62CD" w:rsidRDefault="00B018ED" w:rsidP="00D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Библиотеками ведётся большая работа по пропаганде имеющихся книжных фондов, проводятся массовые мероприятия по нравственному, эстетическому, патриотическому воспитанию, особое внимание уделяется  краеведческой деятельности, и в этом направлении проделана значительная работа по сбору информации о районе, его людях, историческом  развитии. В то же время в библиотечном деле района существует немало проблем. Требует укрепления и модернизации материально-техническая база библиотек.  Из  13 библиотек района компьютерную технику имеют  Центральная библиотека, Центральная детская библиотека и </w:t>
      </w:r>
      <w:proofErr w:type="spellStart"/>
      <w:r w:rsidR="00954CA3"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Айюмовская</w:t>
      </w:r>
      <w:proofErr w:type="spellEnd"/>
      <w:r w:rsidR="00954CA3"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</w:t>
      </w:r>
      <w:proofErr w:type="gramStart"/>
      <w:r w:rsidR="00954CA3"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с</w:t>
      </w:r>
      <w:proofErr w:type="gramEnd"/>
      <w:r w:rsidR="00954CA3"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/б ф.№5</w:t>
      </w:r>
      <w:r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. Лишь </w:t>
      </w:r>
      <w:r w:rsidR="00954CA3"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4</w:t>
      </w:r>
      <w:r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библиотек</w:t>
      </w:r>
      <w:r w:rsidR="00954CA3"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и</w:t>
      </w:r>
      <w:r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телефонизированы.</w:t>
      </w:r>
    </w:p>
    <w:p w:rsidR="00B018ED" w:rsidRPr="00DF62CD" w:rsidRDefault="00B018ED" w:rsidP="00D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В последние годы ярко выражена тенденция снижения финансирования комплектования библиотечного фонда из бюджетов сельских поселений. </w:t>
      </w:r>
    </w:p>
    <w:p w:rsidR="00B018ED" w:rsidRPr="00DF62CD" w:rsidRDefault="00B018ED" w:rsidP="00D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Фонды библиотек вследствие интенсивного использования приходят в негодность, устаревают по содержанию, количество списанных книг превышает поступление. Особенно это касается фонда для дошкольников и младших школьников. Ежегодно суммарный фонд библиотек района сокращается на </w:t>
      </w:r>
      <w:r w:rsidR="001B5EE1"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1,5</w:t>
      </w:r>
      <w:r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тыс. экземпляров. В результате за последние 10 лет библиотечные ф</w:t>
      </w:r>
      <w:r w:rsidR="001B5EE1"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онды по району уменьшились на 13</w:t>
      </w:r>
      <w:r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тыс. экземпляров изданий</w:t>
      </w:r>
      <w:r w:rsidRPr="00DF62CD">
        <w:rPr>
          <w:rFonts w:ascii="Times New Roman" w:eastAsia="Times New Roman" w:hAnsi="Times New Roman" w:cs="Times New Roman"/>
          <w:b/>
          <w:sz w:val="36"/>
          <w:szCs w:val="36"/>
          <w:vertAlign w:val="superscript"/>
          <w:lang w:eastAsia="ru-RU"/>
        </w:rPr>
        <w:t xml:space="preserve">. </w:t>
      </w:r>
      <w:r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На одну тысячу населения необходимо приобретать </w:t>
      </w:r>
      <w:r w:rsidR="00954CA3"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5500</w:t>
      </w:r>
      <w:r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экземпляров новой литературы в год.</w:t>
      </w:r>
    </w:p>
    <w:p w:rsidR="00B018ED" w:rsidRPr="00DF62CD" w:rsidRDefault="00B018ED" w:rsidP="00D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Недостаточно выделяется денежных средств и на организацию подписки периодических изданий, хотя это самый необходимый инструмент в работе библиотеки.</w:t>
      </w:r>
    </w:p>
    <w:p w:rsidR="00B018ED" w:rsidRPr="00DF62CD" w:rsidRDefault="00B018ED" w:rsidP="00D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Не соответствует современным требованиям техническое оснащение центральной районной библиотеки, которая занимается комплектованием, обработкой и доставкой литературы в структурные подразделения, а также является методическим  центром.</w:t>
      </w:r>
    </w:p>
    <w:p w:rsidR="00B018ED" w:rsidRPr="00DF62CD" w:rsidRDefault="00B018ED" w:rsidP="00D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Многие библиотеки капитально не ремонтировались более 20 лет,  </w:t>
      </w:r>
      <w:r w:rsidR="002071B7"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большинство библиотек</w:t>
      </w:r>
      <w:r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не отапливаются.</w:t>
      </w:r>
    </w:p>
    <w:p w:rsidR="00B018ED" w:rsidRPr="00DF62CD" w:rsidRDefault="00B018ED" w:rsidP="00D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Занимаемые библиотекой помещения требуют капитального ремонта с заменой окон, дверей, установления пожарной охранной сигнализации.</w:t>
      </w:r>
    </w:p>
    <w:p w:rsidR="00B018ED" w:rsidRPr="00DF62CD" w:rsidRDefault="00B018ED" w:rsidP="00D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Для проведения массовых мероприятий на высоком уровне не хватает материальных средств.</w:t>
      </w:r>
    </w:p>
    <w:p w:rsidR="00B018ED" w:rsidRPr="00DF62CD" w:rsidRDefault="00B018ED" w:rsidP="00D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Библиотеки располагают устаревшим оборудованием, а зачастую его просто недостаточно, и не хватает специальной библиотечной мебели: каталожных ящиков, кафедры выдачи литературы, книжных витрин.</w:t>
      </w:r>
    </w:p>
    <w:p w:rsidR="00B018ED" w:rsidRPr="00DF62CD" w:rsidRDefault="00B018ED" w:rsidP="00D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lastRenderedPageBreak/>
        <w:t xml:space="preserve">В библиотеках  трудится </w:t>
      </w:r>
      <w:r w:rsidR="002071B7"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30</w:t>
      </w:r>
      <w:r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библиотечных работника, 60% из них имеют высшее и среднее специальное образование.</w:t>
      </w:r>
    </w:p>
    <w:p w:rsidR="00B018ED" w:rsidRPr="00DF62CD" w:rsidRDefault="00B018ED" w:rsidP="00D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Очень остро стоит вопрос телефонизации библиотек района. Выход в Интернет имеют </w:t>
      </w:r>
      <w:r w:rsidR="00954CA3"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2</w:t>
      </w:r>
      <w:r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  библиотеки, компьютеры - </w:t>
      </w:r>
      <w:r w:rsidR="00954CA3"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3</w:t>
      </w:r>
      <w:r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  библиотек. Такая ситуация негативно отражается на организации работы библиотек: отсутствует связь между Центральной библиотекой и её структурными подразделениями, снижается комфортность обслуживания пользователей.</w:t>
      </w:r>
    </w:p>
    <w:p w:rsidR="00B018ED" w:rsidRPr="00DF62CD" w:rsidRDefault="00B018ED" w:rsidP="00D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В сложившихся условиях решение задач по повышению уровня библиотечного обслуживания требует комплексного программного подхода, консолидации всех уровней управления и самих муниципальных библиотек, что позволит поднять на должный уровень этот важный социально-культурный сектор </w:t>
      </w:r>
      <w:proofErr w:type="spellStart"/>
      <w:r w:rsidR="001008E7"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Гиагинского</w:t>
      </w:r>
      <w:proofErr w:type="spellEnd"/>
      <w:r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района.</w:t>
      </w:r>
    </w:p>
    <w:p w:rsidR="00B018ED" w:rsidRPr="00DF62CD" w:rsidRDefault="00B018ED" w:rsidP="00D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Настоящей Подпрограммой предусматриваются основные направления деятельности по решению вышеуказанных проблем, сохранению, развитию и модернизации </w:t>
      </w:r>
      <w:r w:rsidR="001008E7"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сельских</w:t>
      </w:r>
      <w:r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библиотек.</w:t>
      </w:r>
    </w:p>
    <w:p w:rsidR="00B018ED" w:rsidRPr="00DF62CD" w:rsidRDefault="00B018ED" w:rsidP="00D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Необходимо улучшить условия доступа различных групп населения района к культурным ценностям и информационным ресурсам.</w:t>
      </w:r>
    </w:p>
    <w:p w:rsidR="00B018ED" w:rsidRPr="00DF62CD" w:rsidRDefault="00B018ED" w:rsidP="00D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В конечном итоге реализация Подпрограммы обеспечит значительное улучшение качества и доступности библиотечных услуг.</w:t>
      </w:r>
    </w:p>
    <w:p w:rsidR="00B018ED" w:rsidRPr="00771CE4" w:rsidRDefault="00B018ED" w:rsidP="00100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771CE4">
        <w:rPr>
          <w:rFonts w:ascii="Times New Roman" w:eastAsia="Times New Roman" w:hAnsi="Times New Roman" w:cs="Times New Roman"/>
          <w:b/>
          <w:bCs/>
          <w:i/>
          <w:sz w:val="36"/>
          <w:szCs w:val="36"/>
          <w:vertAlign w:val="superscript"/>
          <w:lang w:eastAsia="ru-RU"/>
        </w:rPr>
        <w:t>Механизм преодоления существующих проблем в сфере библиотечного дела</w:t>
      </w:r>
    </w:p>
    <w:tbl>
      <w:tblPr>
        <w:tblW w:w="938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173"/>
        <w:gridCol w:w="5212"/>
      </w:tblGrid>
      <w:tr w:rsidR="00B018ED" w:rsidRPr="001008E7" w:rsidTr="00820DDF">
        <w:trPr>
          <w:trHeight w:val="135"/>
          <w:tblCellSpacing w:w="7" w:type="dxa"/>
        </w:trPr>
        <w:tc>
          <w:tcPr>
            <w:tcW w:w="2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B018ED" w:rsidRPr="00DF62CD" w:rsidRDefault="00B018ED" w:rsidP="00DF62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</w:pPr>
            <w:r w:rsidRPr="001008E7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Содержание проблемы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B018ED" w:rsidRPr="00DF62CD" w:rsidRDefault="00DF62CD" w:rsidP="00DF6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 xml:space="preserve">     </w:t>
            </w:r>
            <w:r w:rsidR="00B018ED" w:rsidRPr="001008E7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Механизм преодоления</w:t>
            </w:r>
          </w:p>
        </w:tc>
      </w:tr>
      <w:tr w:rsidR="00B018ED" w:rsidRPr="001008E7" w:rsidTr="00820DDF">
        <w:trPr>
          <w:trHeight w:val="135"/>
          <w:tblCellSpacing w:w="7" w:type="dxa"/>
        </w:trPr>
        <w:tc>
          <w:tcPr>
            <w:tcW w:w="2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18ED" w:rsidRPr="00DF62CD" w:rsidRDefault="00B018ED" w:rsidP="00DF6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</w:pPr>
            <w:r w:rsidRPr="001008E7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Недостаток библиотек в различных населенных пунктах района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18ED" w:rsidRPr="00DF62CD" w:rsidRDefault="00B018ED" w:rsidP="00DF6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</w:pPr>
            <w:r w:rsidRPr="001008E7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Создание филиалов, развитие дистанционных форм обслуживания.</w:t>
            </w:r>
          </w:p>
        </w:tc>
      </w:tr>
      <w:tr w:rsidR="00B018ED" w:rsidRPr="001008E7" w:rsidTr="00820DDF">
        <w:trPr>
          <w:trHeight w:val="135"/>
          <w:tblCellSpacing w:w="7" w:type="dxa"/>
        </w:trPr>
        <w:tc>
          <w:tcPr>
            <w:tcW w:w="2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18ED" w:rsidRPr="00DF62CD" w:rsidRDefault="00B018ED" w:rsidP="00DF6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</w:pPr>
            <w:r w:rsidRPr="001008E7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Недостаточная развитость материально-технической базы библиотек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18ED" w:rsidRPr="00DF62CD" w:rsidRDefault="00B018ED" w:rsidP="00DF6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</w:pPr>
            <w:r w:rsidRPr="001008E7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Информатизация отрасли, модернизация оборудования, привлечение внебюджетных средств, негосударственных структур.</w:t>
            </w:r>
          </w:p>
        </w:tc>
      </w:tr>
      <w:tr w:rsidR="00B018ED" w:rsidRPr="001008E7" w:rsidTr="00820DDF">
        <w:trPr>
          <w:trHeight w:val="135"/>
          <w:tblCellSpacing w:w="7" w:type="dxa"/>
        </w:trPr>
        <w:tc>
          <w:tcPr>
            <w:tcW w:w="2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18ED" w:rsidRPr="00DF62CD" w:rsidRDefault="00B018ED" w:rsidP="00DF6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</w:pPr>
            <w:r w:rsidRPr="001008E7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 xml:space="preserve">Недостаточная доступность библиотек для инвалидов, лиц с ограничениями жизнедеятельности 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18ED" w:rsidRPr="00DF62CD" w:rsidRDefault="00B018ED" w:rsidP="00DF6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</w:pPr>
            <w:r w:rsidRPr="001008E7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 xml:space="preserve">Оснащение библиотек спецтехникой, развитие дистанционного обслуживания </w:t>
            </w:r>
          </w:p>
        </w:tc>
      </w:tr>
      <w:tr w:rsidR="00B018ED" w:rsidRPr="001008E7" w:rsidTr="00820DDF">
        <w:trPr>
          <w:trHeight w:val="135"/>
          <w:tblCellSpacing w:w="7" w:type="dxa"/>
        </w:trPr>
        <w:tc>
          <w:tcPr>
            <w:tcW w:w="2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18ED" w:rsidRPr="004C7E83" w:rsidRDefault="00B018ED" w:rsidP="004C7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</w:pPr>
            <w:r w:rsidRPr="001008E7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Необходимость разработки и внедрения инновационных  проектов</w:t>
            </w:r>
          </w:p>
        </w:tc>
        <w:tc>
          <w:tcPr>
            <w:tcW w:w="2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18ED" w:rsidRPr="004C7E83" w:rsidRDefault="00B018ED" w:rsidP="004C7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</w:pPr>
            <w:proofErr w:type="spellStart"/>
            <w:r w:rsidRPr="001008E7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Грантовая</w:t>
            </w:r>
            <w:proofErr w:type="spellEnd"/>
            <w:r w:rsidRPr="001008E7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 xml:space="preserve"> поддержка инновационных проектов,   негосударственных структур </w:t>
            </w:r>
          </w:p>
        </w:tc>
      </w:tr>
    </w:tbl>
    <w:p w:rsidR="00B018ED" w:rsidRPr="001008E7" w:rsidRDefault="00B018ED" w:rsidP="004C7E8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</w:p>
    <w:p w:rsidR="00B018ED" w:rsidRPr="001008E7" w:rsidRDefault="00B018ED" w:rsidP="00100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Сложность и многозначность приоритетов развития библиотечного дела в </w:t>
      </w:r>
      <w:proofErr w:type="spellStart"/>
      <w:r w:rsid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Гиагинском</w:t>
      </w:r>
      <w:proofErr w:type="spellEnd"/>
      <w:r w:rsid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районе, наличие масштабных проблем, необходимость больших ресурсных затрат делают очевидным то, что задачи, стоящие перед районом  в этой сфере, могут быть решены в рамках 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lastRenderedPageBreak/>
        <w:t>настоящей Подпрограммы. Её мероприятия являются важным этапом в развитии сферы библиотечного дела на отдалённую перспективу.</w:t>
      </w:r>
    </w:p>
    <w:p w:rsidR="00B018ED" w:rsidRPr="001008E7" w:rsidRDefault="00B018ED" w:rsidP="00B0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Программный подход позволяет с максимальной социальной и экономической эффективностью решать задачи сохранения и развития библиотечного дела, приобщения к культурным благам и творческой деятельности различных категорий населения района.</w:t>
      </w:r>
    </w:p>
    <w:p w:rsidR="00B018ED" w:rsidRPr="001008E7" w:rsidRDefault="00B018ED" w:rsidP="001008E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</w:p>
    <w:p w:rsidR="00B018ED" w:rsidRPr="00771CE4" w:rsidRDefault="00B018ED" w:rsidP="004C7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1CE4">
        <w:rPr>
          <w:rFonts w:ascii="Times New Roman" w:eastAsia="Times New Roman" w:hAnsi="Times New Roman" w:cs="Times New Roman"/>
          <w:b/>
          <w:bCs/>
          <w:iCs/>
          <w:sz w:val="36"/>
          <w:szCs w:val="36"/>
          <w:vertAlign w:val="superscript"/>
          <w:lang w:eastAsia="ru-RU"/>
        </w:rPr>
        <w:t>Приоритеты муниципальной политики в библиотечной сфере</w:t>
      </w:r>
    </w:p>
    <w:p w:rsidR="00B018ED" w:rsidRPr="001008E7" w:rsidRDefault="00B018ED" w:rsidP="004C7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 Развитие и совершенствование правовой базы библиотек;</w:t>
      </w:r>
    </w:p>
    <w:p w:rsidR="00B018ED" w:rsidRPr="001008E7" w:rsidRDefault="00B018ED" w:rsidP="004C7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- Ресурсное оснащение библиотек </w:t>
      </w:r>
      <w:r w:rsid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ГМЦБС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(комплектование на различных носителях);</w:t>
      </w:r>
    </w:p>
    <w:p w:rsidR="00B018ED" w:rsidRPr="001008E7" w:rsidRDefault="00B018ED" w:rsidP="004C7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 Улучшение материально-технической базы   библиотек  (компьютеризация, оснащение современной библиотечной мебелью);</w:t>
      </w:r>
    </w:p>
    <w:p w:rsidR="00B018ED" w:rsidRPr="001008E7" w:rsidRDefault="00B018ED" w:rsidP="004C7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 Автоматизация современных библиотечных процессов (создание электронного каталога справочно-библиографического обслуживания населения);</w:t>
      </w:r>
    </w:p>
    <w:p w:rsidR="00B018ED" w:rsidRPr="001008E7" w:rsidRDefault="00B018ED" w:rsidP="004C7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 Повышение профессионального уровня библиотечных работников, организация отдела информационных технологий;</w:t>
      </w:r>
    </w:p>
    <w:p w:rsidR="00B018ED" w:rsidRPr="001008E7" w:rsidRDefault="00B018ED" w:rsidP="004C7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 Создание новых форм библиотечного обслуживания населения.</w:t>
      </w:r>
    </w:p>
    <w:p w:rsidR="00B018ED" w:rsidRPr="001008E7" w:rsidRDefault="00B018ED" w:rsidP="004C7E8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4D9B" w:rsidRDefault="00B018ED" w:rsidP="00100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ru-RU"/>
        </w:rPr>
        <w:t>Основные цели и задачи Подпрограммы</w:t>
      </w:r>
    </w:p>
    <w:p w:rsidR="00704D9B" w:rsidRDefault="00704D9B" w:rsidP="0070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является с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охранение и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библиотечного обслуживания:</w:t>
      </w:r>
    </w:p>
    <w:p w:rsidR="00704D9B" w:rsidRPr="001008E7" w:rsidRDefault="00704D9B" w:rsidP="0070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у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довлетворение потребностей населения, повышение привлекательности сельских библиотек для жителей и гостей района;</w:t>
      </w:r>
    </w:p>
    <w:p w:rsidR="00704D9B" w:rsidRPr="001008E7" w:rsidRDefault="00704D9B" w:rsidP="0070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м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одернизация отрасли, учреждений, услуг и технологий работы с посетителями на основе внедрения современных информационных, телекоммуникационных и </w:t>
      </w:r>
      <w:proofErr w:type="spellStart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медийных</w:t>
      </w:r>
      <w:proofErr w:type="spellEnd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технологий;</w:t>
      </w:r>
    </w:p>
    <w:p w:rsidR="00704D9B" w:rsidRPr="001008E7" w:rsidRDefault="00704D9B" w:rsidP="0070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р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азвитие сети  библиотек как основы единого информационного пространства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Гиагинского</w:t>
      </w:r>
      <w:proofErr w:type="spellEnd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района;</w:t>
      </w:r>
    </w:p>
    <w:p w:rsidR="00704D9B" w:rsidRPr="001008E7" w:rsidRDefault="00704D9B" w:rsidP="0070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р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азвитие многофункциональности и специализации библиотек в культурно-просветительской работе с населением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Гиагинского</w:t>
      </w:r>
      <w:proofErr w:type="spellEnd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района;</w:t>
      </w:r>
    </w:p>
    <w:p w:rsidR="00704D9B" w:rsidRPr="001008E7" w:rsidRDefault="00704D9B" w:rsidP="0070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п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ревращение общедоступных библиотек в дополнение ко всем их традиционным функциям в качественно новые современные информационные и </w:t>
      </w:r>
      <w:proofErr w:type="spellStart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культурно-досуговые</w:t>
      </w:r>
      <w:proofErr w:type="spellEnd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  центры обслуживания населения;</w:t>
      </w:r>
    </w:p>
    <w:p w:rsidR="00704D9B" w:rsidRPr="001008E7" w:rsidRDefault="00704D9B" w:rsidP="0070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с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охранение библиотечных фондов, развитие и модернизация библиотечного дела, внедрение новых технологий и форм деятельности;</w:t>
      </w:r>
    </w:p>
    <w:p w:rsidR="00704D9B" w:rsidRPr="001008E7" w:rsidRDefault="00704D9B" w:rsidP="0070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р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азвитие дистанционных и нестационарных форм библиотечно-информационного обслуживания населения;</w:t>
      </w:r>
    </w:p>
    <w:p w:rsidR="00704D9B" w:rsidRPr="001008E7" w:rsidRDefault="00704D9B" w:rsidP="0070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и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спользование в деятельности МБУ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К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Г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М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ЦБС» 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новых информационных технологий;</w:t>
      </w:r>
    </w:p>
    <w:p w:rsidR="00704D9B" w:rsidRPr="001008E7" w:rsidRDefault="00704D9B" w:rsidP="0070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о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беспечение безопасности работы муниципальных библиотек;</w:t>
      </w:r>
    </w:p>
    <w:p w:rsidR="00704D9B" w:rsidRPr="001008E7" w:rsidRDefault="00704D9B" w:rsidP="0070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р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есурсное и техническое оснащение библиотек, улучшение их материально-технической базы;</w:t>
      </w:r>
    </w:p>
    <w:p w:rsidR="00704D9B" w:rsidRPr="001008E7" w:rsidRDefault="00704D9B" w:rsidP="0070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о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беспечение актуализации и сохранности библиотечных фондов;</w:t>
      </w:r>
    </w:p>
    <w:p w:rsidR="00704D9B" w:rsidRPr="001008E7" w:rsidRDefault="00704D9B" w:rsidP="0070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в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недрение электронных библиотечно-информационных услуг;</w:t>
      </w:r>
    </w:p>
    <w:p w:rsidR="00704D9B" w:rsidRPr="001008E7" w:rsidRDefault="00704D9B" w:rsidP="0070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р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асширение номенклатуры библиотечно-информационных услуг на платной основе;</w:t>
      </w:r>
    </w:p>
    <w:p w:rsidR="00704D9B" w:rsidRPr="001008E7" w:rsidRDefault="00704D9B" w:rsidP="0070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ф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ормирование библиотечных фондов на различных носителях и предоставление их пользователям;</w:t>
      </w:r>
    </w:p>
    <w:p w:rsidR="00704D9B" w:rsidRPr="001008E7" w:rsidRDefault="00704D9B" w:rsidP="0070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п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редоставление доступа населению к Интернет-ресурсам.</w:t>
      </w:r>
    </w:p>
    <w:p w:rsidR="00704D9B" w:rsidRDefault="00704D9B" w:rsidP="0070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задача: сохранение и развитие библиотечного обслуживания.</w:t>
      </w:r>
    </w:p>
    <w:p w:rsidR="00704D9B" w:rsidRDefault="00704D9B" w:rsidP="00A87B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подпрограммы:</w:t>
      </w:r>
    </w:p>
    <w:p w:rsidR="00A87B90" w:rsidRPr="00ED7FD2" w:rsidRDefault="00A87B90" w:rsidP="00A87B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ВЦП «развитие библиотечного дела в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2011-2014гг.».</w:t>
      </w:r>
    </w:p>
    <w:p w:rsidR="00A87B90" w:rsidRDefault="00A87B90" w:rsidP="00A87B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библиотечного дела (комплектование библиотечных фондов; укрепление материально-технической базы библиотек, включая капительный ремонт и реконструкцию зданий и помещений, обеспечение их современным оборудованием; обеспечение библиотек квалифицированным персоналом (участие в семинарах, конкурсах, повышение квалификации); мероприятия по укреплению пожарной безопасности муниципального бюджетного учреждения).</w:t>
      </w:r>
    </w:p>
    <w:p w:rsidR="00A87B90" w:rsidRDefault="00A87B90" w:rsidP="00A87B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деятельности (оказание услуг) подведомственных муниципальных бюджетных учреждений.</w:t>
      </w:r>
    </w:p>
    <w:p w:rsidR="00A87B90" w:rsidRDefault="00A87B90" w:rsidP="00A87B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межбюджетные трансферты, предоставляемые из республиканского бюджета.</w:t>
      </w:r>
    </w:p>
    <w:p w:rsidR="00A87B90" w:rsidRDefault="00A87B90" w:rsidP="00A87B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Санкт-Петербурга.</w:t>
      </w:r>
    </w:p>
    <w:p w:rsidR="00A87B90" w:rsidRDefault="00A87B90" w:rsidP="00A87B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территории сельских поселений.</w:t>
      </w:r>
    </w:p>
    <w:p w:rsidR="00A87B90" w:rsidRDefault="00A87B90" w:rsidP="00A87B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оцифровки.</w:t>
      </w:r>
    </w:p>
    <w:p w:rsidR="00B018ED" w:rsidRDefault="00A87B90" w:rsidP="00A87B9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36"/>
          <w:szCs w:val="3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Гранты комплексного развития региональных и муниципальных учреждений культуры Республики Адыгея.</w:t>
      </w:r>
    </w:p>
    <w:p w:rsidR="00A87B90" w:rsidRPr="00771CE4" w:rsidRDefault="00A87B90" w:rsidP="00A8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018ED" w:rsidRPr="001008E7" w:rsidRDefault="00B018ED" w:rsidP="00A8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Реализация Подпрограммы осуществляется за счет бюджета</w:t>
      </w:r>
      <w:r w:rsid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МО «</w:t>
      </w:r>
      <w:proofErr w:type="spellStart"/>
      <w:r w:rsid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Гиагинский</w:t>
      </w:r>
      <w:proofErr w:type="spellEnd"/>
      <w:r w:rsidR="00DF62C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район»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. Общий объем средств на реализацию Подпрограммы составляет </w:t>
      </w:r>
      <w:r w:rsidR="00820DDF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–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</w:t>
      </w:r>
      <w:r w:rsidR="00984EE5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54126,79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тыс. рублей, в том числе:</w:t>
      </w:r>
    </w:p>
    <w:p w:rsidR="00984EE5" w:rsidRPr="005C1B78" w:rsidRDefault="00984EE5" w:rsidP="00984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9909,83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984EE5" w:rsidRPr="005C1B78" w:rsidRDefault="00984EE5" w:rsidP="00984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8506,86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984EE5" w:rsidRPr="00070D71" w:rsidRDefault="00984EE5" w:rsidP="00984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 – 6911,80 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984EE5" w:rsidRPr="00905F64" w:rsidRDefault="00984EE5" w:rsidP="00984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905F6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7813,10 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984EE5" w:rsidRDefault="00984EE5" w:rsidP="00984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905F6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7156,00 тыс. рублей;</w:t>
      </w:r>
    </w:p>
    <w:p w:rsidR="00984EE5" w:rsidRDefault="00984EE5" w:rsidP="00984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2019 год – 7076,00 тыс. рублей;</w:t>
      </w:r>
    </w:p>
    <w:p w:rsidR="00623C19" w:rsidRDefault="00984EE5" w:rsidP="00984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6976,00 тыс. рублей</w:t>
      </w:r>
      <w:r w:rsidRPr="00070D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8ED" w:rsidRPr="001008E7" w:rsidRDefault="00B018ED" w:rsidP="00DF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Главным распорядителем бюджетных средств по указанным выше ассигнованиям является управление культуры администрации МО «</w:t>
      </w:r>
      <w:proofErr w:type="spellStart"/>
      <w:r w:rsid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Гиагинский</w:t>
      </w:r>
      <w:proofErr w:type="spellEnd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район».</w:t>
      </w:r>
    </w:p>
    <w:p w:rsidR="00B018ED" w:rsidRPr="001008E7" w:rsidRDefault="00B018ED" w:rsidP="00A8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Структура финансирования программных мероприя</w:t>
      </w:r>
      <w:r w:rsidR="001B5EE1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тий представлена в приложении №</w:t>
      </w:r>
      <w:r w:rsidR="00E86FDB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4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к муниципальной программе «Развитие куль</w:t>
      </w:r>
      <w:r w:rsidR="00623C19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туры и искусства» на 2014 - 2020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годы</w:t>
      </w:r>
    </w:p>
    <w:p w:rsidR="00B018ED" w:rsidRPr="00771CE4" w:rsidRDefault="00B018ED" w:rsidP="00100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1CE4">
        <w:rPr>
          <w:rFonts w:ascii="Times New Roman" w:eastAsia="Times New Roman" w:hAnsi="Times New Roman" w:cs="Times New Roman"/>
          <w:b/>
          <w:bCs/>
          <w:iCs/>
          <w:sz w:val="36"/>
          <w:szCs w:val="36"/>
          <w:vertAlign w:val="superscript"/>
          <w:lang w:eastAsia="ru-RU"/>
        </w:rPr>
        <w:t>Оценка эффективности реализации Подпрограммы</w:t>
      </w:r>
    </w:p>
    <w:p w:rsidR="00B018ED" w:rsidRPr="001008E7" w:rsidRDefault="00B018ED" w:rsidP="00B0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Оценка эффективности реализации Подпрограммы будет производиться на основе газетных статей, текстовых и статистических отчётов перед администрацией МО «</w:t>
      </w:r>
      <w:proofErr w:type="spellStart"/>
      <w:r w:rsid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Гиагинский</w:t>
      </w:r>
      <w:proofErr w:type="spellEnd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район», Министерством культуры РА, Министерством культуры РФ, органами </w:t>
      </w:r>
      <w:proofErr w:type="spellStart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госстатистики</w:t>
      </w:r>
      <w:proofErr w:type="spellEnd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. Отчеты о достижении значений целевых индикаторов по годам реализации, динамике значений целевых индикаторов и оценка эффективности реализации Подпрограммы </w:t>
      </w:r>
      <w:r w:rsidR="00E86FDB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будет составляться по формам в приложениях №9, 10, 11</w:t>
      </w:r>
      <w:r w:rsidR="001B5EE1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.</w:t>
      </w:r>
    </w:p>
    <w:p w:rsidR="00B018ED" w:rsidRPr="00ED7FD2" w:rsidRDefault="00B018ED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Pr="00184B37" w:rsidRDefault="00ED7FD2" w:rsidP="0018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03" w:rsidRPr="00134503" w:rsidRDefault="00134503" w:rsidP="00134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503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</w:p>
    <w:p w:rsidR="00134503" w:rsidRPr="00134503" w:rsidRDefault="00134503" w:rsidP="00134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503">
        <w:rPr>
          <w:rFonts w:ascii="Times New Roman" w:hAnsi="Times New Roman" w:cs="Times New Roman"/>
          <w:b/>
          <w:sz w:val="24"/>
          <w:szCs w:val="24"/>
        </w:rPr>
        <w:t>«РАЗВИТИЕ БИБЛИОТЕЧНОГО ДЕЛА В МО «ГИАГИНСКИЙ РАЙОН»</w:t>
      </w:r>
    </w:p>
    <w:p w:rsidR="00134503" w:rsidRPr="000531D4" w:rsidRDefault="00134503" w:rsidP="00134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503">
        <w:rPr>
          <w:rFonts w:ascii="Times New Roman" w:hAnsi="Times New Roman" w:cs="Times New Roman"/>
          <w:b/>
          <w:sz w:val="24"/>
          <w:szCs w:val="24"/>
        </w:rPr>
        <w:t>НА 2011-2014 ГОДЫ»</w:t>
      </w:r>
    </w:p>
    <w:p w:rsidR="00134503" w:rsidRPr="00134503" w:rsidRDefault="00134503" w:rsidP="00134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50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34503" w:rsidRPr="00134503" w:rsidRDefault="00134503" w:rsidP="001345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503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134503" w:rsidRPr="00134503" w:rsidRDefault="00134503" w:rsidP="001345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503">
        <w:rPr>
          <w:rFonts w:ascii="Times New Roman" w:hAnsi="Times New Roman" w:cs="Times New Roman"/>
          <w:sz w:val="24"/>
          <w:szCs w:val="24"/>
        </w:rPr>
        <w:t>«Развитие библиотечного дела в МО «</w:t>
      </w:r>
      <w:proofErr w:type="spellStart"/>
      <w:r w:rsidRPr="00134503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Pr="00134503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134503" w:rsidRPr="000531D4" w:rsidRDefault="00134503" w:rsidP="001345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503">
        <w:rPr>
          <w:rFonts w:ascii="Times New Roman" w:hAnsi="Times New Roman" w:cs="Times New Roman"/>
          <w:sz w:val="24"/>
          <w:szCs w:val="24"/>
        </w:rPr>
        <w:t>на 2011-2014 годы»</w:t>
      </w:r>
    </w:p>
    <w:p w:rsidR="00134503" w:rsidRPr="00134503" w:rsidRDefault="00134503" w:rsidP="00134503">
      <w:pPr>
        <w:jc w:val="both"/>
        <w:rPr>
          <w:rFonts w:ascii="Times New Roman" w:hAnsi="Times New Roman" w:cs="Times New Roman"/>
          <w:sz w:val="24"/>
          <w:szCs w:val="24"/>
        </w:rPr>
      </w:pPr>
      <w:r w:rsidRPr="00134503">
        <w:rPr>
          <w:rFonts w:ascii="Times New Roman" w:hAnsi="Times New Roman" w:cs="Times New Roman"/>
          <w:sz w:val="24"/>
          <w:szCs w:val="24"/>
        </w:rPr>
        <w:t>Дата принятия и наименования</w:t>
      </w:r>
      <w:r w:rsidRPr="00134503">
        <w:rPr>
          <w:rFonts w:ascii="Times New Roman" w:hAnsi="Times New Roman" w:cs="Times New Roman"/>
          <w:sz w:val="24"/>
          <w:szCs w:val="24"/>
        </w:rPr>
        <w:tab/>
      </w:r>
      <w:r w:rsidRPr="00134503">
        <w:rPr>
          <w:rFonts w:ascii="Times New Roman" w:hAnsi="Times New Roman" w:cs="Times New Roman"/>
          <w:sz w:val="24"/>
          <w:szCs w:val="24"/>
        </w:rPr>
        <w:tab/>
      </w:r>
      <w:r w:rsidRPr="00134503">
        <w:rPr>
          <w:rFonts w:ascii="Times New Roman" w:hAnsi="Times New Roman" w:cs="Times New Roman"/>
          <w:sz w:val="24"/>
          <w:szCs w:val="24"/>
        </w:rPr>
        <w:tab/>
        <w:t xml:space="preserve">Распоряжение главы администрации МО </w:t>
      </w:r>
    </w:p>
    <w:p w:rsidR="00134503" w:rsidRPr="00134503" w:rsidRDefault="00134503" w:rsidP="00134503">
      <w:pPr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 w:rsidRPr="00134503">
        <w:rPr>
          <w:rFonts w:ascii="Times New Roman" w:hAnsi="Times New Roman" w:cs="Times New Roman"/>
          <w:sz w:val="24"/>
          <w:szCs w:val="24"/>
        </w:rPr>
        <w:t>о разработке Программ</w:t>
      </w:r>
      <w:r w:rsidRPr="00134503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134503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Pr="00134503">
        <w:rPr>
          <w:rFonts w:ascii="Times New Roman" w:hAnsi="Times New Roman" w:cs="Times New Roman"/>
          <w:sz w:val="24"/>
          <w:szCs w:val="24"/>
        </w:rPr>
        <w:t xml:space="preserve"> район» от 07.04.11г. №258 «О концепции ведомственной целевой Программы «Развитие библиотечного дела в МО «</w:t>
      </w:r>
      <w:proofErr w:type="spellStart"/>
      <w:r w:rsidRPr="00134503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Pr="00134503">
        <w:rPr>
          <w:rFonts w:ascii="Times New Roman" w:hAnsi="Times New Roman" w:cs="Times New Roman"/>
          <w:sz w:val="24"/>
          <w:szCs w:val="24"/>
        </w:rPr>
        <w:t xml:space="preserve"> район» на 2011-2014 г.г.»</w:t>
      </w:r>
    </w:p>
    <w:p w:rsidR="00134503" w:rsidRPr="00134503" w:rsidRDefault="00134503" w:rsidP="00134503">
      <w:pPr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 w:rsidRPr="00134503">
        <w:rPr>
          <w:rFonts w:ascii="Times New Roman" w:hAnsi="Times New Roman" w:cs="Times New Roman"/>
          <w:sz w:val="24"/>
          <w:szCs w:val="24"/>
        </w:rPr>
        <w:t>Заказчик Программы</w:t>
      </w:r>
      <w:r w:rsidRPr="00134503">
        <w:rPr>
          <w:rFonts w:ascii="Times New Roman" w:hAnsi="Times New Roman" w:cs="Times New Roman"/>
          <w:sz w:val="24"/>
          <w:szCs w:val="24"/>
        </w:rPr>
        <w:tab/>
        <w:t>Администрация МО «</w:t>
      </w:r>
      <w:proofErr w:type="spellStart"/>
      <w:r w:rsidRPr="00134503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Pr="00134503">
        <w:rPr>
          <w:rFonts w:ascii="Times New Roman" w:hAnsi="Times New Roman" w:cs="Times New Roman"/>
          <w:sz w:val="24"/>
          <w:szCs w:val="24"/>
        </w:rPr>
        <w:t xml:space="preserve"> район», Управления культуры</w:t>
      </w:r>
    </w:p>
    <w:p w:rsidR="00134503" w:rsidRPr="00134503" w:rsidRDefault="00134503" w:rsidP="00134503">
      <w:pPr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 w:rsidRPr="00134503">
        <w:rPr>
          <w:rFonts w:ascii="Times New Roman" w:hAnsi="Times New Roman" w:cs="Times New Roman"/>
          <w:sz w:val="24"/>
          <w:szCs w:val="24"/>
        </w:rPr>
        <w:t xml:space="preserve">Основные разработчики </w:t>
      </w:r>
      <w:r w:rsidRPr="00134503">
        <w:rPr>
          <w:rFonts w:ascii="Times New Roman" w:hAnsi="Times New Roman" w:cs="Times New Roman"/>
          <w:sz w:val="24"/>
          <w:szCs w:val="24"/>
        </w:rPr>
        <w:tab/>
        <w:t>Управление культуры администрации МО</w:t>
      </w:r>
    </w:p>
    <w:p w:rsidR="00134503" w:rsidRPr="00134503" w:rsidRDefault="00134503" w:rsidP="00134503">
      <w:pPr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 w:rsidRPr="0013450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134503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134503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Pr="00134503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134503" w:rsidRPr="00134503" w:rsidRDefault="00134503" w:rsidP="00134503">
      <w:pPr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 w:rsidRPr="00134503">
        <w:rPr>
          <w:rFonts w:ascii="Times New Roman" w:hAnsi="Times New Roman" w:cs="Times New Roman"/>
          <w:sz w:val="24"/>
          <w:szCs w:val="24"/>
        </w:rPr>
        <w:t>Исполнители Программы</w:t>
      </w:r>
      <w:r w:rsidRPr="00134503">
        <w:rPr>
          <w:rFonts w:ascii="Times New Roman" w:hAnsi="Times New Roman" w:cs="Times New Roman"/>
          <w:sz w:val="24"/>
          <w:szCs w:val="24"/>
        </w:rPr>
        <w:tab/>
        <w:t>Управление культуры администрации МО «</w:t>
      </w:r>
      <w:proofErr w:type="spellStart"/>
      <w:r w:rsidRPr="00134503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Pr="00134503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134503" w:rsidRPr="00134503" w:rsidRDefault="00134503" w:rsidP="00134503">
      <w:pPr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 w:rsidRPr="00134503">
        <w:rPr>
          <w:rFonts w:ascii="Times New Roman" w:hAnsi="Times New Roman" w:cs="Times New Roman"/>
          <w:sz w:val="24"/>
          <w:szCs w:val="24"/>
        </w:rPr>
        <w:t>Цель Программы</w:t>
      </w:r>
      <w:r w:rsidRPr="00134503">
        <w:rPr>
          <w:rFonts w:ascii="Times New Roman" w:hAnsi="Times New Roman" w:cs="Times New Roman"/>
          <w:sz w:val="24"/>
          <w:szCs w:val="24"/>
        </w:rPr>
        <w:tab/>
        <w:t>1) Сохранение и модернизация библиотек;</w:t>
      </w:r>
    </w:p>
    <w:p w:rsidR="00134503" w:rsidRPr="00134503" w:rsidRDefault="00134503" w:rsidP="00134503">
      <w:pPr>
        <w:tabs>
          <w:tab w:val="left" w:pos="5245"/>
        </w:tabs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 w:rsidRPr="00134503">
        <w:rPr>
          <w:rFonts w:ascii="Times New Roman" w:hAnsi="Times New Roman" w:cs="Times New Roman"/>
          <w:sz w:val="24"/>
          <w:szCs w:val="24"/>
        </w:rPr>
        <w:lastRenderedPageBreak/>
        <w:tab/>
        <w:t>2) Создание условий для качественного предоставления информационных услуг и организация культурного досуга жителей МО «</w:t>
      </w:r>
      <w:proofErr w:type="spellStart"/>
      <w:r w:rsidRPr="00134503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Pr="00134503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134503" w:rsidRPr="00134503" w:rsidRDefault="00134503" w:rsidP="00134503">
      <w:pPr>
        <w:ind w:left="4950" w:hanging="4950"/>
        <w:jc w:val="both"/>
        <w:rPr>
          <w:rFonts w:ascii="Times New Roman" w:hAnsi="Times New Roman" w:cs="Times New Roman"/>
          <w:sz w:val="24"/>
          <w:szCs w:val="24"/>
        </w:rPr>
      </w:pPr>
      <w:r w:rsidRPr="00134503">
        <w:rPr>
          <w:rFonts w:ascii="Times New Roman" w:hAnsi="Times New Roman" w:cs="Times New Roman"/>
          <w:sz w:val="24"/>
          <w:szCs w:val="24"/>
        </w:rPr>
        <w:t>Задачи Программы</w:t>
      </w:r>
      <w:r w:rsidRPr="00134503">
        <w:rPr>
          <w:rFonts w:ascii="Times New Roman" w:hAnsi="Times New Roman" w:cs="Times New Roman"/>
          <w:sz w:val="24"/>
          <w:szCs w:val="24"/>
        </w:rPr>
        <w:tab/>
        <w:t>1)Укрепление и развитие материально-технической базы библиотек, включая капитальный ремонт, обеспечение их современным оборудованием;</w:t>
      </w:r>
    </w:p>
    <w:p w:rsidR="00134503" w:rsidRPr="00134503" w:rsidRDefault="00134503" w:rsidP="00134503">
      <w:pPr>
        <w:ind w:left="4950"/>
        <w:jc w:val="both"/>
        <w:rPr>
          <w:rFonts w:ascii="Times New Roman" w:hAnsi="Times New Roman" w:cs="Times New Roman"/>
          <w:sz w:val="24"/>
          <w:szCs w:val="24"/>
        </w:rPr>
      </w:pPr>
      <w:r w:rsidRPr="00134503">
        <w:rPr>
          <w:rFonts w:ascii="Times New Roman" w:hAnsi="Times New Roman" w:cs="Times New Roman"/>
          <w:sz w:val="24"/>
          <w:szCs w:val="24"/>
        </w:rPr>
        <w:t>2)Внедрение информационно-коммуникационных технологий;</w:t>
      </w:r>
    </w:p>
    <w:p w:rsidR="00134503" w:rsidRPr="00134503" w:rsidRDefault="00134503" w:rsidP="00134503">
      <w:pPr>
        <w:tabs>
          <w:tab w:val="left" w:pos="4962"/>
          <w:tab w:val="left" w:pos="5103"/>
          <w:tab w:val="left" w:pos="5387"/>
        </w:tabs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 w:rsidRPr="001345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34503" w:rsidRPr="00134503" w:rsidRDefault="00134503" w:rsidP="00134503">
      <w:pPr>
        <w:tabs>
          <w:tab w:val="left" w:pos="4962"/>
        </w:tabs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 w:rsidRPr="00134503">
        <w:rPr>
          <w:rFonts w:ascii="Times New Roman" w:hAnsi="Times New Roman" w:cs="Times New Roman"/>
          <w:sz w:val="24"/>
          <w:szCs w:val="24"/>
        </w:rPr>
        <w:tab/>
        <w:t xml:space="preserve">3) Обеспечение безопасности библиотек и сохранности библиотечных фондов; </w:t>
      </w:r>
    </w:p>
    <w:p w:rsidR="00134503" w:rsidRPr="00134503" w:rsidRDefault="00134503" w:rsidP="00134503">
      <w:pPr>
        <w:tabs>
          <w:tab w:val="left" w:pos="4962"/>
        </w:tabs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 w:rsidRPr="00134503">
        <w:rPr>
          <w:rFonts w:ascii="Times New Roman" w:hAnsi="Times New Roman" w:cs="Times New Roman"/>
          <w:sz w:val="24"/>
          <w:szCs w:val="24"/>
        </w:rPr>
        <w:tab/>
        <w:t>4) Комплектование библиотечных фондов новыми информационными изданиями;</w:t>
      </w:r>
    </w:p>
    <w:p w:rsidR="00134503" w:rsidRPr="00134503" w:rsidRDefault="00134503" w:rsidP="00223B97">
      <w:pPr>
        <w:tabs>
          <w:tab w:val="left" w:pos="4962"/>
        </w:tabs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 w:rsidRPr="00134503">
        <w:rPr>
          <w:rFonts w:ascii="Times New Roman" w:hAnsi="Times New Roman" w:cs="Times New Roman"/>
          <w:sz w:val="24"/>
          <w:szCs w:val="24"/>
        </w:rPr>
        <w:tab/>
        <w:t>5)Обеспечение библиотек квалифицированными кадрами.</w:t>
      </w:r>
      <w:r w:rsidRPr="00134503">
        <w:rPr>
          <w:rFonts w:ascii="Times New Roman" w:hAnsi="Times New Roman" w:cs="Times New Roman"/>
          <w:sz w:val="24"/>
          <w:szCs w:val="24"/>
        </w:rPr>
        <w:tab/>
      </w:r>
    </w:p>
    <w:p w:rsidR="00134503" w:rsidRPr="00134503" w:rsidRDefault="00134503" w:rsidP="00134503">
      <w:pPr>
        <w:tabs>
          <w:tab w:val="left" w:pos="4962"/>
        </w:tabs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 w:rsidRPr="00134503">
        <w:rPr>
          <w:rFonts w:ascii="Times New Roman" w:hAnsi="Times New Roman" w:cs="Times New Roman"/>
          <w:sz w:val="24"/>
          <w:szCs w:val="24"/>
        </w:rPr>
        <w:t>Сроки и этапы реализации</w:t>
      </w:r>
    </w:p>
    <w:p w:rsidR="00134503" w:rsidRPr="000531D4" w:rsidRDefault="00134503" w:rsidP="00134503">
      <w:pPr>
        <w:tabs>
          <w:tab w:val="left" w:pos="4962"/>
        </w:tabs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 w:rsidRPr="00134503">
        <w:rPr>
          <w:rFonts w:ascii="Times New Roman" w:hAnsi="Times New Roman" w:cs="Times New Roman"/>
          <w:sz w:val="24"/>
          <w:szCs w:val="24"/>
        </w:rPr>
        <w:t>Программы</w:t>
      </w:r>
      <w:r w:rsidRPr="00134503">
        <w:rPr>
          <w:rFonts w:ascii="Times New Roman" w:hAnsi="Times New Roman" w:cs="Times New Roman"/>
          <w:sz w:val="24"/>
          <w:szCs w:val="24"/>
        </w:rPr>
        <w:tab/>
        <w:t>2011-2014 годы</w:t>
      </w:r>
    </w:p>
    <w:p w:rsidR="00134503" w:rsidRPr="00134503" w:rsidRDefault="00134503" w:rsidP="00134503">
      <w:pPr>
        <w:tabs>
          <w:tab w:val="left" w:pos="4962"/>
        </w:tabs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 w:rsidRPr="00134503">
        <w:rPr>
          <w:rFonts w:ascii="Times New Roman" w:hAnsi="Times New Roman" w:cs="Times New Roman"/>
          <w:sz w:val="24"/>
          <w:szCs w:val="24"/>
        </w:rPr>
        <w:t>Объемы и источники</w:t>
      </w:r>
      <w:r w:rsidRPr="00134503">
        <w:rPr>
          <w:rFonts w:ascii="Times New Roman" w:hAnsi="Times New Roman" w:cs="Times New Roman"/>
          <w:sz w:val="24"/>
          <w:szCs w:val="24"/>
        </w:rPr>
        <w:tab/>
        <w:t xml:space="preserve">Общий объем финансирования Программы </w:t>
      </w:r>
    </w:p>
    <w:p w:rsidR="00134503" w:rsidRPr="00134503" w:rsidRDefault="00005AF3" w:rsidP="00134503">
      <w:pPr>
        <w:tabs>
          <w:tab w:val="left" w:pos="4962"/>
        </w:tabs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sz w:val="24"/>
          <w:szCs w:val="24"/>
        </w:rPr>
        <w:tab/>
        <w:t>1390,0</w:t>
      </w:r>
      <w:r w:rsidR="00134503" w:rsidRPr="00134503">
        <w:rPr>
          <w:rFonts w:ascii="Times New Roman" w:hAnsi="Times New Roman" w:cs="Times New Roman"/>
          <w:sz w:val="24"/>
          <w:szCs w:val="24"/>
        </w:rPr>
        <w:t xml:space="preserve"> тысяч рублей, в том числе:</w:t>
      </w:r>
    </w:p>
    <w:p w:rsidR="00134503" w:rsidRPr="00134503" w:rsidRDefault="00134503" w:rsidP="00134503">
      <w:pPr>
        <w:pStyle w:val="a3"/>
        <w:numPr>
          <w:ilvl w:val="0"/>
          <w:numId w:val="8"/>
        </w:num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503">
        <w:rPr>
          <w:rFonts w:ascii="Times New Roman" w:hAnsi="Times New Roman" w:cs="Times New Roman"/>
          <w:sz w:val="24"/>
          <w:szCs w:val="24"/>
        </w:rPr>
        <w:t>За счет средств бюдже</w:t>
      </w:r>
      <w:r w:rsidR="00005AF3">
        <w:rPr>
          <w:rFonts w:ascii="Times New Roman" w:hAnsi="Times New Roman" w:cs="Times New Roman"/>
          <w:sz w:val="24"/>
          <w:szCs w:val="24"/>
        </w:rPr>
        <w:t>та МО «</w:t>
      </w:r>
      <w:proofErr w:type="spellStart"/>
      <w:r w:rsidR="00005AF3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="00005AF3">
        <w:rPr>
          <w:rFonts w:ascii="Times New Roman" w:hAnsi="Times New Roman" w:cs="Times New Roman"/>
          <w:sz w:val="24"/>
          <w:szCs w:val="24"/>
        </w:rPr>
        <w:t xml:space="preserve"> район» - 1350,0</w:t>
      </w:r>
      <w:r w:rsidRPr="00134503">
        <w:rPr>
          <w:rFonts w:ascii="Times New Roman" w:hAnsi="Times New Roman" w:cs="Times New Roman"/>
          <w:sz w:val="24"/>
          <w:szCs w:val="24"/>
        </w:rPr>
        <w:t xml:space="preserve"> тысяч рублей;</w:t>
      </w:r>
    </w:p>
    <w:p w:rsidR="00134503" w:rsidRPr="00134503" w:rsidRDefault="00005AF3" w:rsidP="00134503">
      <w:pPr>
        <w:pStyle w:val="a3"/>
        <w:numPr>
          <w:ilvl w:val="0"/>
          <w:numId w:val="8"/>
        </w:num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бюджета поселений – 3</w:t>
      </w:r>
      <w:r w:rsidR="00134503" w:rsidRPr="00134503">
        <w:rPr>
          <w:rFonts w:ascii="Times New Roman" w:hAnsi="Times New Roman" w:cs="Times New Roman"/>
          <w:sz w:val="24"/>
          <w:szCs w:val="24"/>
        </w:rPr>
        <w:t>0 тысяч рублей;</w:t>
      </w:r>
    </w:p>
    <w:p w:rsidR="00134503" w:rsidRPr="00134503" w:rsidRDefault="00134503" w:rsidP="00134503">
      <w:pPr>
        <w:pStyle w:val="a3"/>
        <w:numPr>
          <w:ilvl w:val="0"/>
          <w:numId w:val="8"/>
        </w:num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503">
        <w:rPr>
          <w:rFonts w:ascii="Times New Roman" w:hAnsi="Times New Roman" w:cs="Times New Roman"/>
          <w:sz w:val="24"/>
          <w:szCs w:val="24"/>
        </w:rPr>
        <w:t>З</w:t>
      </w:r>
      <w:r w:rsidR="00005AF3">
        <w:rPr>
          <w:rFonts w:ascii="Times New Roman" w:hAnsi="Times New Roman" w:cs="Times New Roman"/>
          <w:sz w:val="24"/>
          <w:szCs w:val="24"/>
        </w:rPr>
        <w:t>а счет внебюджетных средств – 10</w:t>
      </w:r>
      <w:r w:rsidRPr="00134503">
        <w:rPr>
          <w:rFonts w:ascii="Times New Roman" w:hAnsi="Times New Roman" w:cs="Times New Roman"/>
          <w:sz w:val="24"/>
          <w:szCs w:val="24"/>
        </w:rPr>
        <w:t xml:space="preserve"> тысяч рубле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134503" w:rsidRPr="00134503" w:rsidRDefault="00134503" w:rsidP="00134503">
      <w:p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4503">
        <w:rPr>
          <w:rFonts w:ascii="Times New Roman" w:hAnsi="Times New Roman" w:cs="Times New Roman"/>
          <w:sz w:val="24"/>
          <w:szCs w:val="24"/>
        </w:rPr>
        <w:t>Ожидаемые конечные</w:t>
      </w:r>
      <w:proofErr w:type="gramStart"/>
      <w:r w:rsidRPr="00134503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134503">
        <w:rPr>
          <w:rFonts w:ascii="Times New Roman" w:hAnsi="Times New Roman" w:cs="Times New Roman"/>
          <w:sz w:val="24"/>
          <w:szCs w:val="24"/>
        </w:rPr>
        <w:t xml:space="preserve"> результате развития Программы будет результаты </w:t>
      </w:r>
      <w:r w:rsidRPr="00134503">
        <w:rPr>
          <w:rFonts w:ascii="Times New Roman" w:hAnsi="Times New Roman" w:cs="Times New Roman"/>
          <w:sz w:val="24"/>
          <w:szCs w:val="24"/>
        </w:rPr>
        <w:tab/>
        <w:t>достигнуто:</w:t>
      </w:r>
    </w:p>
    <w:p w:rsidR="00134503" w:rsidRPr="00134503" w:rsidRDefault="00134503" w:rsidP="00134503">
      <w:pPr>
        <w:pStyle w:val="a3"/>
        <w:numPr>
          <w:ilvl w:val="0"/>
          <w:numId w:val="9"/>
        </w:num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503">
        <w:rPr>
          <w:rFonts w:ascii="Times New Roman" w:hAnsi="Times New Roman" w:cs="Times New Roman"/>
          <w:sz w:val="24"/>
          <w:szCs w:val="24"/>
        </w:rPr>
        <w:t>Увеличение на 10,4% количественного состава фондов библиотек при систематическом поступлении новой литературы на различных носителях;</w:t>
      </w:r>
    </w:p>
    <w:p w:rsidR="00134503" w:rsidRPr="00134503" w:rsidRDefault="00134503" w:rsidP="00134503">
      <w:pPr>
        <w:pStyle w:val="a3"/>
        <w:numPr>
          <w:ilvl w:val="0"/>
          <w:numId w:val="9"/>
        </w:num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503">
        <w:rPr>
          <w:rFonts w:ascii="Times New Roman" w:hAnsi="Times New Roman" w:cs="Times New Roman"/>
          <w:sz w:val="24"/>
          <w:szCs w:val="24"/>
        </w:rPr>
        <w:t xml:space="preserve">Увеличение темпов информации библиотек позволят обеспечить доступ </w:t>
      </w:r>
      <w:r w:rsidRPr="00134503">
        <w:rPr>
          <w:rFonts w:ascii="Times New Roman" w:hAnsi="Times New Roman" w:cs="Times New Roman"/>
          <w:sz w:val="24"/>
          <w:szCs w:val="24"/>
        </w:rPr>
        <w:lastRenderedPageBreak/>
        <w:t>к библиотечно-информационным ресурсам 41,2%</w:t>
      </w:r>
    </w:p>
    <w:p w:rsidR="00134503" w:rsidRPr="00134503" w:rsidRDefault="00134503" w:rsidP="00134503">
      <w:pPr>
        <w:pStyle w:val="a3"/>
        <w:numPr>
          <w:ilvl w:val="0"/>
          <w:numId w:val="9"/>
        </w:num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503">
        <w:rPr>
          <w:rFonts w:ascii="Times New Roman" w:hAnsi="Times New Roman" w:cs="Times New Roman"/>
          <w:sz w:val="24"/>
          <w:szCs w:val="24"/>
        </w:rPr>
        <w:t>Обеспечение современным оборудованием позволит качественно улучшить функции 50% библиотек;</w:t>
      </w:r>
    </w:p>
    <w:p w:rsidR="00134503" w:rsidRPr="00134503" w:rsidRDefault="00134503" w:rsidP="00134503">
      <w:pPr>
        <w:pStyle w:val="a3"/>
        <w:numPr>
          <w:ilvl w:val="0"/>
          <w:numId w:val="9"/>
        </w:num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503">
        <w:rPr>
          <w:rFonts w:ascii="Times New Roman" w:hAnsi="Times New Roman" w:cs="Times New Roman"/>
          <w:sz w:val="24"/>
          <w:szCs w:val="24"/>
        </w:rPr>
        <w:t>Проведение капитального ремонта зданий и отопительных систем создаст благоприятные условия для дальнейшей работы 55% библиотек;</w:t>
      </w:r>
    </w:p>
    <w:p w:rsidR="00134503" w:rsidRPr="00134503" w:rsidRDefault="00134503" w:rsidP="00134503">
      <w:pPr>
        <w:pStyle w:val="a3"/>
        <w:numPr>
          <w:ilvl w:val="0"/>
          <w:numId w:val="9"/>
        </w:num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503">
        <w:rPr>
          <w:rFonts w:ascii="Times New Roman" w:hAnsi="Times New Roman" w:cs="Times New Roman"/>
          <w:sz w:val="24"/>
          <w:szCs w:val="24"/>
        </w:rPr>
        <w:t>100% обеспечение библиотек современными системами безопасности, средствами противопожарной защиты позволит решить проблему сохранности книжных фондов;</w:t>
      </w:r>
    </w:p>
    <w:p w:rsidR="00134503" w:rsidRPr="00134503" w:rsidRDefault="00134503" w:rsidP="00134503">
      <w:pPr>
        <w:pStyle w:val="a3"/>
        <w:numPr>
          <w:ilvl w:val="0"/>
          <w:numId w:val="9"/>
        </w:num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503">
        <w:rPr>
          <w:rFonts w:ascii="Times New Roman" w:hAnsi="Times New Roman" w:cs="Times New Roman"/>
          <w:sz w:val="24"/>
          <w:szCs w:val="24"/>
        </w:rPr>
        <w:t>Развитие системы непрерывного профессионального образования, обеспечивающие комплексное обновление знаний, умений и навыков библиотечных кадров посредством регулярного повышения их квалификации и переподготовки по актуальным направлениям модернизации библиотечного дела позволит повысить квалификацию 22% кадрового состава библиотек.</w:t>
      </w:r>
    </w:p>
    <w:p w:rsidR="00134503" w:rsidRPr="00134503" w:rsidRDefault="00134503" w:rsidP="00134503">
      <w:pPr>
        <w:tabs>
          <w:tab w:val="left" w:pos="4962"/>
        </w:tabs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134503">
        <w:rPr>
          <w:rFonts w:ascii="Times New Roman" w:hAnsi="Times New Roman" w:cs="Times New Roman"/>
          <w:sz w:val="24"/>
          <w:szCs w:val="24"/>
        </w:rPr>
        <w:t xml:space="preserve">Система организации контроля </w:t>
      </w:r>
      <w:r w:rsidRPr="00134503">
        <w:rPr>
          <w:rFonts w:ascii="Times New Roman" w:hAnsi="Times New Roman" w:cs="Times New Roman"/>
          <w:sz w:val="24"/>
          <w:szCs w:val="24"/>
        </w:rPr>
        <w:tab/>
        <w:t>Администрация МО «</w:t>
      </w:r>
      <w:proofErr w:type="spellStart"/>
      <w:r w:rsidRPr="00134503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Pr="00134503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134503" w:rsidRPr="00223B97" w:rsidRDefault="00134503" w:rsidP="00D04A8E">
      <w:pPr>
        <w:tabs>
          <w:tab w:val="left" w:pos="4962"/>
        </w:tabs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134503">
        <w:rPr>
          <w:rFonts w:ascii="Times New Roman" w:hAnsi="Times New Roman" w:cs="Times New Roman"/>
          <w:sz w:val="24"/>
          <w:szCs w:val="24"/>
        </w:rPr>
        <w:t xml:space="preserve">за исполнением Программы </w:t>
      </w:r>
      <w:r w:rsidRPr="00134503">
        <w:rPr>
          <w:rFonts w:ascii="Times New Roman" w:hAnsi="Times New Roman" w:cs="Times New Roman"/>
          <w:sz w:val="24"/>
          <w:szCs w:val="24"/>
        </w:rPr>
        <w:tab/>
        <w:t>осуществляет</w:t>
      </w:r>
      <w:r w:rsidRPr="001345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45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4503">
        <w:rPr>
          <w:rFonts w:ascii="Times New Roman" w:hAnsi="Times New Roman" w:cs="Times New Roman"/>
          <w:sz w:val="24"/>
          <w:szCs w:val="24"/>
        </w:rPr>
        <w:t xml:space="preserve"> реализацией </w:t>
      </w:r>
      <w:r w:rsidRPr="00134503">
        <w:rPr>
          <w:rFonts w:ascii="Times New Roman" w:hAnsi="Times New Roman" w:cs="Times New Roman"/>
          <w:sz w:val="24"/>
          <w:szCs w:val="24"/>
        </w:rPr>
        <w:tab/>
      </w:r>
      <w:r w:rsidRPr="00134503">
        <w:rPr>
          <w:rFonts w:ascii="Times New Roman" w:hAnsi="Times New Roman" w:cs="Times New Roman"/>
          <w:sz w:val="24"/>
          <w:szCs w:val="24"/>
        </w:rPr>
        <w:tab/>
        <w:t>Программы.</w:t>
      </w:r>
      <w:r w:rsidRPr="00134503">
        <w:rPr>
          <w:rFonts w:ascii="Times New Roman" w:hAnsi="Times New Roman" w:cs="Times New Roman"/>
          <w:sz w:val="24"/>
          <w:szCs w:val="24"/>
        </w:rPr>
        <w:tab/>
      </w:r>
    </w:p>
    <w:p w:rsidR="00134503" w:rsidRPr="00223B97" w:rsidRDefault="00134503" w:rsidP="00223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97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:rsidR="00134503" w:rsidRPr="0073476D" w:rsidRDefault="00134503" w:rsidP="00223B97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73476D">
        <w:rPr>
          <w:rFonts w:ascii="Times New Roman" w:hAnsi="Times New Roman"/>
          <w:b/>
          <w:sz w:val="28"/>
          <w:szCs w:val="28"/>
        </w:rPr>
        <w:t>Содержание проблемы</w:t>
      </w:r>
      <w:r>
        <w:rPr>
          <w:rFonts w:ascii="Times New Roman" w:hAnsi="Times New Roman"/>
          <w:b/>
          <w:sz w:val="28"/>
          <w:szCs w:val="28"/>
        </w:rPr>
        <w:t xml:space="preserve"> и обоснование необходимости ее решения программным методом</w:t>
      </w:r>
    </w:p>
    <w:p w:rsidR="00134503" w:rsidRDefault="00134503" w:rsidP="00223B97">
      <w:pPr>
        <w:pStyle w:val="a3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134503" w:rsidRPr="00C7630A" w:rsidRDefault="00134503" w:rsidP="00223B97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630A">
        <w:rPr>
          <w:rFonts w:ascii="Times New Roman" w:hAnsi="Times New Roman"/>
          <w:sz w:val="24"/>
          <w:szCs w:val="24"/>
        </w:rPr>
        <w:t>Реализацию Программы предлагается осуществить в 2011-2014 годах в один этап обеспечивающий непрерывность решения проблем.</w:t>
      </w:r>
    </w:p>
    <w:p w:rsidR="00134503" w:rsidRPr="00C7630A" w:rsidRDefault="00134503" w:rsidP="00223B97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630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7630A">
        <w:rPr>
          <w:rFonts w:ascii="Times New Roman" w:hAnsi="Times New Roman"/>
          <w:sz w:val="24"/>
          <w:szCs w:val="24"/>
        </w:rPr>
        <w:t>Гиагинском</w:t>
      </w:r>
      <w:proofErr w:type="spellEnd"/>
      <w:r w:rsidRPr="00C7630A">
        <w:rPr>
          <w:rFonts w:ascii="Times New Roman" w:hAnsi="Times New Roman"/>
          <w:sz w:val="24"/>
          <w:szCs w:val="24"/>
        </w:rPr>
        <w:t xml:space="preserve"> районе проживает 31769 человек, их обслуживает 13 библиотек, из них 2 детские библиотеки.</w:t>
      </w:r>
    </w:p>
    <w:p w:rsidR="00134503" w:rsidRPr="00C7630A" w:rsidRDefault="00134503" w:rsidP="00223B97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630A">
        <w:rPr>
          <w:rFonts w:ascii="Times New Roman" w:hAnsi="Times New Roman"/>
          <w:sz w:val="24"/>
          <w:szCs w:val="24"/>
        </w:rPr>
        <w:t>Муниципальными библиотеками пользуются около 13 тысяч жителей, 58% из которых дети и молодежь до 24 лет. Ежегодный объем выдачи документных фондов превышает 285000 экз. в год.</w:t>
      </w:r>
    </w:p>
    <w:p w:rsidR="00134503" w:rsidRPr="00C7630A" w:rsidRDefault="00134503" w:rsidP="00223B97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630A">
        <w:rPr>
          <w:rFonts w:ascii="Times New Roman" w:hAnsi="Times New Roman"/>
          <w:sz w:val="24"/>
          <w:szCs w:val="24"/>
        </w:rPr>
        <w:t xml:space="preserve">Библиотеки объединяют в своей деятельности все традиционные и современные технологии. Введение в библиотеках современных информационных технологий позволило бы на порядок выше работу со своими </w:t>
      </w:r>
      <w:proofErr w:type="gramStart"/>
      <w:r w:rsidRPr="00C7630A">
        <w:rPr>
          <w:rFonts w:ascii="Times New Roman" w:hAnsi="Times New Roman"/>
          <w:sz w:val="24"/>
          <w:szCs w:val="24"/>
        </w:rPr>
        <w:t>пользователями</w:t>
      </w:r>
      <w:proofErr w:type="gramEnd"/>
      <w:r w:rsidRPr="00C7630A">
        <w:rPr>
          <w:rFonts w:ascii="Times New Roman" w:hAnsi="Times New Roman"/>
          <w:sz w:val="24"/>
          <w:szCs w:val="24"/>
        </w:rPr>
        <w:t xml:space="preserve"> и улучшить их информационное обслуживание.</w:t>
      </w:r>
    </w:p>
    <w:p w:rsidR="00134503" w:rsidRPr="00C7630A" w:rsidRDefault="00134503" w:rsidP="00223B97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630A">
        <w:rPr>
          <w:rFonts w:ascii="Times New Roman" w:hAnsi="Times New Roman"/>
          <w:sz w:val="24"/>
          <w:szCs w:val="24"/>
        </w:rPr>
        <w:t xml:space="preserve">В трех библиотеках района имеются компьютеры и только в центральной библиотеке выход в Интернет. Несоответствующее современным требованиям техническое оснащение </w:t>
      </w:r>
      <w:r w:rsidRPr="00C7630A">
        <w:rPr>
          <w:rFonts w:ascii="Times New Roman" w:hAnsi="Times New Roman"/>
          <w:sz w:val="24"/>
          <w:szCs w:val="24"/>
        </w:rPr>
        <w:lastRenderedPageBreak/>
        <w:t>Центральной библиотеки, которая занимается комплектованием, обработкой и доставкой литературы в библиотеки-филиалы, а также является методическим центром. Большая потребность сельских библиотек в библиотечной мебели (книжных стеллажах, читательских столах, кафедрах, стульях и др.).</w:t>
      </w:r>
    </w:p>
    <w:p w:rsidR="00134503" w:rsidRPr="00C7630A" w:rsidRDefault="00134503" w:rsidP="00223B97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630A">
        <w:rPr>
          <w:rFonts w:ascii="Times New Roman" w:hAnsi="Times New Roman"/>
          <w:sz w:val="24"/>
          <w:szCs w:val="24"/>
        </w:rPr>
        <w:t>Из-за дефицита финансирования объем новых поступлений постоянно сокращается, что особенно ощутимо в последнее десятилетие.</w:t>
      </w:r>
    </w:p>
    <w:p w:rsidR="00134503" w:rsidRPr="00C7630A" w:rsidRDefault="00134503" w:rsidP="00223B97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630A">
        <w:rPr>
          <w:rFonts w:ascii="Times New Roman" w:hAnsi="Times New Roman"/>
          <w:sz w:val="24"/>
          <w:szCs w:val="24"/>
        </w:rPr>
        <w:t xml:space="preserve">Плодотворная деятельность библиотек в современных условиях невозможна без повышения квалификации библиотечных работников. </w:t>
      </w:r>
    </w:p>
    <w:p w:rsidR="00134503" w:rsidRPr="00C7630A" w:rsidRDefault="00134503" w:rsidP="00223B97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C7630A">
        <w:rPr>
          <w:rFonts w:ascii="Times New Roman" w:hAnsi="Times New Roman"/>
          <w:sz w:val="24"/>
          <w:szCs w:val="24"/>
        </w:rPr>
        <w:t>Необходимо стимулировать учебу библиотекарей на республиканском и местном уровне. А в идеале и на Всероссийских курсах повышения квалификации.</w:t>
      </w:r>
    </w:p>
    <w:p w:rsidR="00134503" w:rsidRPr="00C7630A" w:rsidRDefault="00134503" w:rsidP="00223B97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630A">
        <w:rPr>
          <w:rFonts w:ascii="Times New Roman" w:hAnsi="Times New Roman"/>
          <w:sz w:val="24"/>
          <w:szCs w:val="24"/>
        </w:rPr>
        <w:t>Учитывая сложность проблем и необходимость их комплексного решения, предоставляется наиболее эффективным решать их в рамках Программы с использованием программно-целевого метода.</w:t>
      </w:r>
      <w:proofErr w:type="gramEnd"/>
      <w:r w:rsidRPr="00C7630A">
        <w:rPr>
          <w:rFonts w:ascii="Times New Roman" w:hAnsi="Times New Roman"/>
          <w:sz w:val="24"/>
          <w:szCs w:val="24"/>
        </w:rPr>
        <w:t xml:space="preserve"> Подобное решение позволит объединить усилия в укреплении и развитии материально-технической базы библиотек, внедрения новых информационных технологий, безопасности библиотек, комплектования библиотечных фондов новыми информационными изданиями, обеспечению библиотек квалифицированными кадрами.</w:t>
      </w:r>
    </w:p>
    <w:p w:rsidR="00134503" w:rsidRPr="00C7630A" w:rsidRDefault="00134503" w:rsidP="00223B97">
      <w:pPr>
        <w:pStyle w:val="a3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134503" w:rsidRPr="007D2AB3" w:rsidRDefault="00134503" w:rsidP="00223B97">
      <w:pPr>
        <w:pStyle w:val="a3"/>
        <w:numPr>
          <w:ilvl w:val="0"/>
          <w:numId w:val="2"/>
        </w:numPr>
        <w:spacing w:after="0" w:line="240" w:lineRule="auto"/>
        <w:ind w:left="360" w:firstLine="644"/>
        <w:jc w:val="center"/>
        <w:rPr>
          <w:rFonts w:ascii="Times New Roman" w:hAnsi="Times New Roman"/>
          <w:sz w:val="28"/>
          <w:szCs w:val="28"/>
        </w:rPr>
      </w:pPr>
      <w:r w:rsidRPr="007D2AB3">
        <w:rPr>
          <w:rFonts w:ascii="Times New Roman" w:hAnsi="Times New Roman"/>
          <w:b/>
          <w:sz w:val="28"/>
          <w:szCs w:val="28"/>
        </w:rPr>
        <w:t>Основные цели и задачи целевой Программы.</w:t>
      </w:r>
    </w:p>
    <w:p w:rsidR="00134503" w:rsidRPr="00C7630A" w:rsidRDefault="00134503" w:rsidP="00223B97">
      <w:pPr>
        <w:pStyle w:val="a3"/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</w:rPr>
      </w:pPr>
      <w:r w:rsidRPr="00C7630A">
        <w:rPr>
          <w:rFonts w:ascii="Times New Roman" w:hAnsi="Times New Roman"/>
          <w:sz w:val="24"/>
          <w:szCs w:val="24"/>
        </w:rPr>
        <w:t xml:space="preserve">Основными целями Программы являются сохранение и модернизация библиотек, создание условий для качественного предоставления информационных услуг и организация культурного досуга </w:t>
      </w:r>
      <w:proofErr w:type="spellStart"/>
      <w:r w:rsidRPr="00C7630A">
        <w:rPr>
          <w:rFonts w:ascii="Times New Roman" w:hAnsi="Times New Roman"/>
          <w:sz w:val="24"/>
          <w:szCs w:val="24"/>
        </w:rPr>
        <w:t>Гиагинского</w:t>
      </w:r>
      <w:proofErr w:type="spellEnd"/>
      <w:r w:rsidRPr="00C7630A">
        <w:rPr>
          <w:rFonts w:ascii="Times New Roman" w:hAnsi="Times New Roman"/>
          <w:sz w:val="24"/>
          <w:szCs w:val="24"/>
        </w:rPr>
        <w:t xml:space="preserve"> района.</w:t>
      </w:r>
    </w:p>
    <w:p w:rsidR="00134503" w:rsidRPr="00223B97" w:rsidRDefault="00134503" w:rsidP="00223B97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223B97">
        <w:rPr>
          <w:rFonts w:ascii="Times New Roman" w:hAnsi="Times New Roman" w:cs="Times New Roman"/>
          <w:sz w:val="24"/>
          <w:szCs w:val="24"/>
        </w:rPr>
        <w:t>Достижение поставленных целей требует концентрации всех ресурсов на решении следующих задач:</w:t>
      </w:r>
    </w:p>
    <w:p w:rsidR="00134503" w:rsidRPr="00C7630A" w:rsidRDefault="00134503" w:rsidP="00223B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30A">
        <w:rPr>
          <w:rFonts w:ascii="Times New Roman" w:hAnsi="Times New Roman"/>
          <w:sz w:val="24"/>
          <w:szCs w:val="24"/>
        </w:rPr>
        <w:t>укрепление и развитие материально-технической базы библиотек, включая капитальный ремонт, обеспечение их современным оборудованием;</w:t>
      </w:r>
    </w:p>
    <w:p w:rsidR="00134503" w:rsidRPr="00C7630A" w:rsidRDefault="00134503" w:rsidP="00223B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30A">
        <w:rPr>
          <w:rFonts w:ascii="Times New Roman" w:hAnsi="Times New Roman"/>
          <w:sz w:val="24"/>
          <w:szCs w:val="24"/>
        </w:rPr>
        <w:t>внедрение информационно-коммуникационных технологий;</w:t>
      </w:r>
    </w:p>
    <w:p w:rsidR="00134503" w:rsidRPr="00C7630A" w:rsidRDefault="00134503" w:rsidP="00223B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30A">
        <w:rPr>
          <w:rFonts w:ascii="Times New Roman" w:hAnsi="Times New Roman"/>
          <w:sz w:val="24"/>
          <w:szCs w:val="24"/>
        </w:rPr>
        <w:t>обеспечение безопасности библиотек и сохранности библиотечных фондов;</w:t>
      </w:r>
    </w:p>
    <w:p w:rsidR="00134503" w:rsidRPr="00C7630A" w:rsidRDefault="00134503" w:rsidP="00223B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30A">
        <w:rPr>
          <w:rFonts w:ascii="Times New Roman" w:hAnsi="Times New Roman"/>
          <w:sz w:val="24"/>
          <w:szCs w:val="24"/>
        </w:rPr>
        <w:t>комплектование библиотечных фондов новыми информационными изданиями;</w:t>
      </w:r>
    </w:p>
    <w:p w:rsidR="00134503" w:rsidRDefault="00134503" w:rsidP="00223B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30A">
        <w:rPr>
          <w:rFonts w:ascii="Times New Roman" w:hAnsi="Times New Roman"/>
          <w:sz w:val="24"/>
          <w:szCs w:val="24"/>
        </w:rPr>
        <w:t>обеспечение библиотек квалификационным персоналом.</w:t>
      </w:r>
    </w:p>
    <w:p w:rsidR="00134503" w:rsidRPr="00C7630A" w:rsidRDefault="00134503" w:rsidP="00223B9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503" w:rsidRPr="00FD3D4F" w:rsidRDefault="00134503" w:rsidP="00223B9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3D4F">
        <w:rPr>
          <w:rFonts w:ascii="Times New Roman" w:hAnsi="Times New Roman"/>
          <w:b/>
          <w:sz w:val="28"/>
          <w:szCs w:val="28"/>
        </w:rPr>
        <w:t>Этапы и сроки реализации Программы.</w:t>
      </w:r>
    </w:p>
    <w:p w:rsidR="00134503" w:rsidRPr="00FD3D4F" w:rsidRDefault="00134503" w:rsidP="00223B97">
      <w:pPr>
        <w:pStyle w:val="a3"/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C7630A">
        <w:rPr>
          <w:rFonts w:ascii="Times New Roman" w:hAnsi="Times New Roman"/>
          <w:sz w:val="24"/>
          <w:szCs w:val="24"/>
        </w:rPr>
        <w:t>Реализацию Программы предлагается осуществить в 2011-2014 г.г. в один этап, обеспечивающий непрерывность решения проблемы.</w:t>
      </w:r>
    </w:p>
    <w:p w:rsidR="00134503" w:rsidRDefault="00134503" w:rsidP="00223B97">
      <w:pPr>
        <w:pStyle w:val="ConsPlusNormal"/>
        <w:widowControl/>
        <w:spacing w:line="240" w:lineRule="auto"/>
        <w:ind w:left="540" w:firstLine="0"/>
        <w:jc w:val="both"/>
        <w:sectPr w:rsidR="00134503" w:rsidSect="00192EB9">
          <w:footerReference w:type="default" r:id="rId10"/>
          <w:pgSz w:w="11906" w:h="16838" w:code="9"/>
          <w:pgMar w:top="993" w:right="850" w:bottom="1135" w:left="1701" w:header="720" w:footer="720" w:gutter="0"/>
          <w:cols w:space="720"/>
        </w:sectPr>
      </w:pPr>
    </w:p>
    <w:p w:rsidR="00134503" w:rsidRPr="004046EC" w:rsidRDefault="00134503" w:rsidP="00223B97">
      <w:pPr>
        <w:pStyle w:val="a3"/>
        <w:numPr>
          <w:ilvl w:val="0"/>
          <w:numId w:val="2"/>
        </w:numPr>
        <w:spacing w:after="0"/>
        <w:ind w:firstLine="1547"/>
        <w:jc w:val="both"/>
        <w:rPr>
          <w:rFonts w:ascii="Times New Roman" w:hAnsi="Times New Roman"/>
          <w:sz w:val="28"/>
          <w:szCs w:val="28"/>
        </w:rPr>
      </w:pPr>
      <w:r w:rsidRPr="004046EC">
        <w:rPr>
          <w:rFonts w:ascii="Times New Roman" w:hAnsi="Times New Roman"/>
          <w:b/>
          <w:sz w:val="28"/>
          <w:szCs w:val="28"/>
        </w:rPr>
        <w:lastRenderedPageBreak/>
        <w:t>Перечень программных мероприятий.</w:t>
      </w:r>
    </w:p>
    <w:p w:rsidR="00134503" w:rsidRPr="007D2AB3" w:rsidRDefault="00134503" w:rsidP="00134503">
      <w:pPr>
        <w:pStyle w:val="a3"/>
        <w:spacing w:after="0"/>
        <w:ind w:left="7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D2AB3">
        <w:rPr>
          <w:rFonts w:ascii="Times New Roman" w:hAnsi="Times New Roman"/>
          <w:sz w:val="24"/>
          <w:szCs w:val="24"/>
        </w:rPr>
        <w:t>Таблица 1</w:t>
      </w: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260"/>
        <w:gridCol w:w="2410"/>
        <w:gridCol w:w="1417"/>
        <w:gridCol w:w="1418"/>
        <w:gridCol w:w="2126"/>
        <w:gridCol w:w="1985"/>
        <w:gridCol w:w="2126"/>
      </w:tblGrid>
      <w:tr w:rsidR="00134503" w:rsidRPr="00766512" w:rsidTr="00134503">
        <w:tc>
          <w:tcPr>
            <w:tcW w:w="4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34503" w:rsidRPr="00766512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65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651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665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512">
              <w:rPr>
                <w:rFonts w:ascii="Times New Roman" w:hAnsi="Times New Roman"/>
                <w:sz w:val="24"/>
                <w:szCs w:val="24"/>
              </w:rPr>
              <w:t>Наименова</w:t>
            </w:r>
            <w:proofErr w:type="spellEnd"/>
          </w:p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512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766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512">
              <w:rPr>
                <w:rFonts w:ascii="Times New Roman" w:hAnsi="Times New Roman"/>
                <w:sz w:val="24"/>
                <w:szCs w:val="24"/>
              </w:rPr>
              <w:t>мероприя</w:t>
            </w:r>
            <w:proofErr w:type="spellEnd"/>
          </w:p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512"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2410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r w:rsidRPr="00766512">
              <w:rPr>
                <w:rFonts w:ascii="Times New Roman" w:hAnsi="Times New Roman"/>
                <w:sz w:val="24"/>
                <w:szCs w:val="24"/>
              </w:rPr>
              <w:t>финанси</w:t>
            </w:r>
            <w:proofErr w:type="spellEnd"/>
          </w:p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512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417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418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Объем финансирования в прогнозируемых ценах</w:t>
            </w:r>
          </w:p>
        </w:tc>
        <w:tc>
          <w:tcPr>
            <w:tcW w:w="21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Заказчик мероприятия</w:t>
            </w:r>
          </w:p>
        </w:tc>
        <w:tc>
          <w:tcPr>
            <w:tcW w:w="1985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Исполни</w:t>
            </w:r>
          </w:p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512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21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6512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выполнения мероприятия (для </w:t>
            </w:r>
            <w:proofErr w:type="spellStart"/>
            <w:r w:rsidRPr="00766512">
              <w:rPr>
                <w:rFonts w:ascii="Times New Roman" w:hAnsi="Times New Roman"/>
                <w:sz w:val="24"/>
                <w:szCs w:val="24"/>
              </w:rPr>
              <w:t>нвест</w:t>
            </w:r>
            <w:proofErr w:type="spellEnd"/>
            <w:r w:rsidRPr="007665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66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6512">
              <w:rPr>
                <w:rFonts w:ascii="Times New Roman" w:hAnsi="Times New Roman"/>
                <w:sz w:val="24"/>
                <w:szCs w:val="24"/>
              </w:rPr>
              <w:t>Программ – ввод мощностей и объектов)</w:t>
            </w:r>
            <w:proofErr w:type="gramEnd"/>
          </w:p>
        </w:tc>
      </w:tr>
      <w:tr w:rsidR="00134503" w:rsidRPr="00766512" w:rsidTr="00134503">
        <w:tc>
          <w:tcPr>
            <w:tcW w:w="4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34503" w:rsidRPr="00766512" w:rsidTr="00134503">
        <w:tc>
          <w:tcPr>
            <w:tcW w:w="4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Бюджет МО «</w:t>
            </w:r>
            <w:proofErr w:type="spellStart"/>
            <w:r w:rsidRPr="00766512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76651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</w:tcPr>
          <w:p w:rsidR="00134503" w:rsidRPr="00766512" w:rsidRDefault="00005AF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  <w:tc>
          <w:tcPr>
            <w:tcW w:w="1418" w:type="dxa"/>
          </w:tcPr>
          <w:p w:rsidR="00134503" w:rsidRPr="00766512" w:rsidRDefault="00005AF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  <w:tc>
          <w:tcPr>
            <w:tcW w:w="21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 w:rsidRPr="00766512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76651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5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МО «</w:t>
            </w:r>
            <w:proofErr w:type="spellStart"/>
            <w:r w:rsidRPr="00766512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76651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503" w:rsidRPr="00766512" w:rsidTr="00134503">
        <w:tc>
          <w:tcPr>
            <w:tcW w:w="4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417" w:type="dxa"/>
          </w:tcPr>
          <w:p w:rsidR="00134503" w:rsidRPr="00766512" w:rsidRDefault="00005AF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4503" w:rsidRPr="007665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34503" w:rsidRPr="00766512" w:rsidRDefault="00005AF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4503" w:rsidRPr="007665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503" w:rsidRPr="00766512" w:rsidTr="00134503">
        <w:tc>
          <w:tcPr>
            <w:tcW w:w="4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Вне-</w:t>
            </w:r>
          </w:p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</w:tcPr>
          <w:p w:rsidR="00134503" w:rsidRPr="00766512" w:rsidRDefault="00005AF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34503" w:rsidRPr="00766512" w:rsidRDefault="00005AF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503" w:rsidRPr="00766512" w:rsidTr="00134503">
        <w:tc>
          <w:tcPr>
            <w:tcW w:w="4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134503" w:rsidRPr="00766512" w:rsidRDefault="00005AF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1390,0</w:t>
            </w:r>
          </w:p>
        </w:tc>
        <w:tc>
          <w:tcPr>
            <w:tcW w:w="1418" w:type="dxa"/>
          </w:tcPr>
          <w:p w:rsidR="00134503" w:rsidRPr="00766512" w:rsidRDefault="00005AF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1390,0</w:t>
            </w:r>
          </w:p>
        </w:tc>
        <w:tc>
          <w:tcPr>
            <w:tcW w:w="21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503" w:rsidRPr="00766512" w:rsidTr="00134503">
        <w:trPr>
          <w:trHeight w:val="637"/>
        </w:trPr>
        <w:tc>
          <w:tcPr>
            <w:tcW w:w="426" w:type="dxa"/>
            <w:vMerge w:val="restart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Комплектование библиотечных фондов</w:t>
            </w:r>
          </w:p>
          <w:p w:rsidR="00134503" w:rsidRPr="00766512" w:rsidRDefault="0013450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новыми информационными технологиями</w:t>
            </w:r>
          </w:p>
        </w:tc>
        <w:tc>
          <w:tcPr>
            <w:tcW w:w="2410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Бюджет МО «</w:t>
            </w:r>
            <w:proofErr w:type="spellStart"/>
            <w:r w:rsidRPr="00766512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76651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</w:tcPr>
          <w:p w:rsidR="00134503" w:rsidRPr="00766512" w:rsidRDefault="00005AF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63DE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134503" w:rsidRPr="00766512" w:rsidRDefault="00005AF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63DE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Увеличение на 10,4% фондов библиотек новыми информационным</w:t>
            </w:r>
            <w:r w:rsidRPr="00766512">
              <w:rPr>
                <w:rFonts w:ascii="Times New Roman" w:hAnsi="Times New Roman"/>
                <w:sz w:val="24"/>
                <w:szCs w:val="24"/>
              </w:rPr>
              <w:lastRenderedPageBreak/>
              <w:t>и изданиями</w:t>
            </w:r>
          </w:p>
        </w:tc>
      </w:tr>
      <w:tr w:rsidR="00134503" w:rsidRPr="00766512" w:rsidTr="00134503">
        <w:trPr>
          <w:trHeight w:val="955"/>
        </w:trPr>
        <w:tc>
          <w:tcPr>
            <w:tcW w:w="426" w:type="dxa"/>
            <w:vMerge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417" w:type="dxa"/>
          </w:tcPr>
          <w:p w:rsidR="00134503" w:rsidRPr="00766512" w:rsidRDefault="00005AF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4503" w:rsidRPr="007665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34503" w:rsidRPr="00766512" w:rsidRDefault="00005AF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4503" w:rsidRPr="007665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503" w:rsidRPr="00766512" w:rsidTr="00134503">
        <w:trPr>
          <w:trHeight w:val="1859"/>
        </w:trPr>
        <w:tc>
          <w:tcPr>
            <w:tcW w:w="426" w:type="dxa"/>
            <w:vMerge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4503" w:rsidRPr="00766512" w:rsidRDefault="0013450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Вне-</w:t>
            </w:r>
          </w:p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503" w:rsidRPr="00766512" w:rsidTr="00134503">
        <w:trPr>
          <w:trHeight w:val="194"/>
        </w:trPr>
        <w:tc>
          <w:tcPr>
            <w:tcW w:w="4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4503" w:rsidRPr="00766512" w:rsidRDefault="0013450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134503" w:rsidRPr="00766512" w:rsidRDefault="0013450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503" w:rsidRPr="00766512" w:rsidRDefault="00563DEB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418" w:type="dxa"/>
          </w:tcPr>
          <w:p w:rsidR="00134503" w:rsidRPr="00766512" w:rsidRDefault="00563DEB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21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503" w:rsidRPr="00766512" w:rsidTr="00134503">
        <w:trPr>
          <w:trHeight w:val="664"/>
        </w:trPr>
        <w:tc>
          <w:tcPr>
            <w:tcW w:w="426" w:type="dxa"/>
            <w:vMerge w:val="restart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</w:tcPr>
          <w:p w:rsidR="00134503" w:rsidRPr="00766512" w:rsidRDefault="0013450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Укрепление и развитие материально-технической базы библиотек, включая капитальный ремонт и реконструкцию зданий и помещений, обеспечение их своевременным оборудованием</w:t>
            </w:r>
          </w:p>
        </w:tc>
        <w:tc>
          <w:tcPr>
            <w:tcW w:w="2410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Бюджет МО «</w:t>
            </w:r>
            <w:proofErr w:type="spellStart"/>
            <w:r w:rsidRPr="00766512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76651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</w:tcPr>
          <w:p w:rsidR="00134503" w:rsidRPr="00766512" w:rsidRDefault="00005AF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1418" w:type="dxa"/>
          </w:tcPr>
          <w:p w:rsidR="00134503" w:rsidRPr="00766512" w:rsidRDefault="00005AF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21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Обеспечение библиотек современным оборудованием позволит улучшить материально – техническую</w:t>
            </w:r>
            <w:proofErr w:type="gramStart"/>
            <w:r w:rsidRPr="007665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66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6512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766512">
              <w:rPr>
                <w:rFonts w:ascii="Times New Roman" w:hAnsi="Times New Roman"/>
                <w:sz w:val="24"/>
                <w:szCs w:val="24"/>
              </w:rPr>
              <w:t>азу 55% библиотек</w:t>
            </w:r>
          </w:p>
        </w:tc>
      </w:tr>
      <w:tr w:rsidR="00134503" w:rsidRPr="00766512" w:rsidTr="00134503">
        <w:trPr>
          <w:trHeight w:val="810"/>
        </w:trPr>
        <w:tc>
          <w:tcPr>
            <w:tcW w:w="426" w:type="dxa"/>
            <w:vMerge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4503" w:rsidRPr="00766512" w:rsidRDefault="0013450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417" w:type="dxa"/>
          </w:tcPr>
          <w:p w:rsidR="00134503" w:rsidRPr="00766512" w:rsidRDefault="0013450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4503" w:rsidRPr="00766512" w:rsidRDefault="0013450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503" w:rsidRPr="00766512" w:rsidTr="00134503">
        <w:trPr>
          <w:trHeight w:val="1080"/>
        </w:trPr>
        <w:tc>
          <w:tcPr>
            <w:tcW w:w="426" w:type="dxa"/>
            <w:vMerge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4503" w:rsidRPr="00766512" w:rsidRDefault="0013450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Вне-</w:t>
            </w:r>
          </w:p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</w:tcPr>
          <w:p w:rsidR="00134503" w:rsidRPr="00766512" w:rsidRDefault="00005AF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34503" w:rsidRPr="00766512" w:rsidRDefault="00005AF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503" w:rsidRPr="00766512" w:rsidTr="00134503">
        <w:trPr>
          <w:trHeight w:val="315"/>
        </w:trPr>
        <w:tc>
          <w:tcPr>
            <w:tcW w:w="4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4503" w:rsidRPr="00766512" w:rsidRDefault="0013450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503" w:rsidRPr="00766512" w:rsidRDefault="00005AF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1418" w:type="dxa"/>
          </w:tcPr>
          <w:p w:rsidR="00134503" w:rsidRPr="00766512" w:rsidRDefault="00005AF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</w:t>
            </w:r>
          </w:p>
        </w:tc>
        <w:tc>
          <w:tcPr>
            <w:tcW w:w="21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503" w:rsidRPr="00766512" w:rsidTr="00134503">
        <w:trPr>
          <w:trHeight w:val="264"/>
        </w:trPr>
        <w:tc>
          <w:tcPr>
            <w:tcW w:w="426" w:type="dxa"/>
            <w:vMerge w:val="restart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</w:tcPr>
          <w:p w:rsidR="00134503" w:rsidRPr="00766512" w:rsidRDefault="0013450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Обеспечение безопасности библиотек и сохранности библиотечных фондов как части культурного наследия</w:t>
            </w:r>
          </w:p>
        </w:tc>
        <w:tc>
          <w:tcPr>
            <w:tcW w:w="2410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Бюджет МО «</w:t>
            </w:r>
            <w:proofErr w:type="spellStart"/>
            <w:r w:rsidRPr="00766512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76651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</w:tcPr>
          <w:p w:rsidR="00134503" w:rsidRPr="00766512" w:rsidRDefault="00005AF3" w:rsidP="00005AF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134503" w:rsidRPr="00766512" w:rsidRDefault="00005AF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100-процентное обеспечение библиотек современными системами безопасности, средствами противопожарной защиты позволит решить проблему сохранности библиотечных фондов</w:t>
            </w:r>
          </w:p>
        </w:tc>
      </w:tr>
      <w:tr w:rsidR="00134503" w:rsidRPr="00766512" w:rsidTr="00134503">
        <w:trPr>
          <w:trHeight w:val="435"/>
        </w:trPr>
        <w:tc>
          <w:tcPr>
            <w:tcW w:w="426" w:type="dxa"/>
            <w:vMerge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4503" w:rsidRPr="00766512" w:rsidRDefault="0013450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417" w:type="dxa"/>
          </w:tcPr>
          <w:p w:rsidR="00134503" w:rsidRPr="00766512" w:rsidRDefault="0013450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4503" w:rsidRPr="00766512" w:rsidRDefault="0013450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503" w:rsidRPr="00766512" w:rsidTr="00134503">
        <w:trPr>
          <w:trHeight w:val="540"/>
        </w:trPr>
        <w:tc>
          <w:tcPr>
            <w:tcW w:w="426" w:type="dxa"/>
            <w:vMerge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4503" w:rsidRPr="00766512" w:rsidRDefault="0013450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Вне-</w:t>
            </w:r>
          </w:p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</w:tcPr>
          <w:p w:rsidR="00134503" w:rsidRPr="00766512" w:rsidRDefault="0013450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4503" w:rsidRPr="00766512" w:rsidRDefault="0013450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503" w:rsidRPr="00766512" w:rsidTr="00134503">
        <w:trPr>
          <w:trHeight w:val="315"/>
        </w:trPr>
        <w:tc>
          <w:tcPr>
            <w:tcW w:w="4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4503" w:rsidRPr="00766512" w:rsidRDefault="0013450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503" w:rsidRPr="00766512" w:rsidRDefault="00005AF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134503" w:rsidRPr="00766512" w:rsidRDefault="00005AF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503" w:rsidRPr="00766512" w:rsidTr="00134503">
        <w:trPr>
          <w:trHeight w:val="465"/>
        </w:trPr>
        <w:tc>
          <w:tcPr>
            <w:tcW w:w="426" w:type="dxa"/>
            <w:vMerge w:val="restart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vMerge w:val="restart"/>
          </w:tcPr>
          <w:p w:rsidR="00134503" w:rsidRPr="00766512" w:rsidRDefault="0013450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Обеспечение библиотек квалифицированным  персоналом (участие в семинарах, конкурсах, повышение квалификации, изучение опыта работы)</w:t>
            </w:r>
          </w:p>
        </w:tc>
        <w:tc>
          <w:tcPr>
            <w:tcW w:w="2410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Бюджет МО «</w:t>
            </w:r>
            <w:proofErr w:type="spellStart"/>
            <w:r w:rsidRPr="00766512">
              <w:rPr>
                <w:rFonts w:ascii="Times New Roman" w:hAnsi="Times New Roman"/>
                <w:sz w:val="24"/>
                <w:szCs w:val="24"/>
              </w:rPr>
              <w:t>Гиагинский</w:t>
            </w:r>
            <w:proofErr w:type="spellEnd"/>
            <w:r w:rsidRPr="00766512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</w:tcPr>
          <w:p w:rsidR="00134503" w:rsidRPr="00766512" w:rsidRDefault="00005AF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134503" w:rsidRPr="00766512" w:rsidRDefault="00005AF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Обеспечение участия работников библиотек в семинарах, конкурсах, курсах повышения квалификации позволит повысить квалификацию 22% работников библиотек</w:t>
            </w:r>
          </w:p>
        </w:tc>
      </w:tr>
      <w:tr w:rsidR="00134503" w:rsidRPr="00766512" w:rsidTr="00134503">
        <w:trPr>
          <w:trHeight w:val="495"/>
        </w:trPr>
        <w:tc>
          <w:tcPr>
            <w:tcW w:w="426" w:type="dxa"/>
            <w:vMerge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4503" w:rsidRPr="00766512" w:rsidRDefault="0013450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417" w:type="dxa"/>
          </w:tcPr>
          <w:p w:rsidR="00134503" w:rsidRPr="00766512" w:rsidRDefault="0013450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503" w:rsidRPr="00766512" w:rsidTr="00134503">
        <w:trPr>
          <w:trHeight w:val="945"/>
        </w:trPr>
        <w:tc>
          <w:tcPr>
            <w:tcW w:w="426" w:type="dxa"/>
            <w:vMerge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34503" w:rsidRPr="00766512" w:rsidRDefault="0013450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Вне-</w:t>
            </w:r>
          </w:p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</w:tcPr>
          <w:p w:rsidR="00134503" w:rsidRPr="00766512" w:rsidRDefault="0013450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503" w:rsidRPr="00766512" w:rsidTr="00134503">
        <w:trPr>
          <w:trHeight w:val="315"/>
        </w:trPr>
        <w:tc>
          <w:tcPr>
            <w:tcW w:w="4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4503" w:rsidRPr="00766512" w:rsidRDefault="0013450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503" w:rsidRPr="00766512" w:rsidRDefault="00563DEB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134503" w:rsidRPr="00766512" w:rsidRDefault="00563DEB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503" w:rsidRPr="00766512" w:rsidTr="00134503">
        <w:trPr>
          <w:trHeight w:val="315"/>
        </w:trPr>
        <w:tc>
          <w:tcPr>
            <w:tcW w:w="4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4503" w:rsidRPr="00766512" w:rsidRDefault="00134503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1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503" w:rsidRPr="00766512" w:rsidRDefault="00563DEB" w:rsidP="0013450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1390,0</w:t>
            </w:r>
          </w:p>
        </w:tc>
        <w:tc>
          <w:tcPr>
            <w:tcW w:w="1418" w:type="dxa"/>
          </w:tcPr>
          <w:p w:rsidR="00134503" w:rsidRPr="00766512" w:rsidRDefault="00563DEB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1390,0</w:t>
            </w:r>
          </w:p>
        </w:tc>
        <w:tc>
          <w:tcPr>
            <w:tcW w:w="21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4503" w:rsidRPr="00766512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503" w:rsidRDefault="00134503" w:rsidP="00134503">
      <w:pPr>
        <w:pStyle w:val="ConsPlusNormal"/>
        <w:widowControl/>
        <w:ind w:left="540" w:firstLine="0"/>
        <w:jc w:val="both"/>
        <w:sectPr w:rsidR="00134503" w:rsidSect="00134503">
          <w:pgSz w:w="16838" w:h="11906" w:orient="landscape" w:code="9"/>
          <w:pgMar w:top="850" w:right="1134" w:bottom="709" w:left="1134" w:header="720" w:footer="720" w:gutter="0"/>
          <w:cols w:space="720"/>
        </w:sectPr>
      </w:pPr>
    </w:p>
    <w:p w:rsidR="00134503" w:rsidRPr="00223B97" w:rsidRDefault="00134503" w:rsidP="00223B9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23B97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ресурсного обеспечения  Программы.</w:t>
      </w:r>
    </w:p>
    <w:p w:rsidR="00134503" w:rsidRPr="00223B97" w:rsidRDefault="00134503" w:rsidP="001345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3B97">
        <w:rPr>
          <w:rFonts w:ascii="Times New Roman" w:hAnsi="Times New Roman" w:cs="Times New Roman"/>
          <w:sz w:val="24"/>
          <w:szCs w:val="24"/>
        </w:rPr>
        <w:t>Общий объем финанс</w:t>
      </w:r>
      <w:r w:rsidR="00005AF3">
        <w:rPr>
          <w:rFonts w:ascii="Times New Roman" w:hAnsi="Times New Roman" w:cs="Times New Roman"/>
          <w:sz w:val="24"/>
          <w:szCs w:val="24"/>
        </w:rPr>
        <w:t>и</w:t>
      </w:r>
      <w:r w:rsidR="00563DEB">
        <w:rPr>
          <w:rFonts w:ascii="Times New Roman" w:hAnsi="Times New Roman" w:cs="Times New Roman"/>
          <w:sz w:val="24"/>
          <w:szCs w:val="24"/>
        </w:rPr>
        <w:t>рования Программы составит 139</w:t>
      </w:r>
      <w:r w:rsidR="00005AF3">
        <w:rPr>
          <w:rFonts w:ascii="Times New Roman" w:hAnsi="Times New Roman" w:cs="Times New Roman"/>
          <w:sz w:val="24"/>
          <w:szCs w:val="24"/>
        </w:rPr>
        <w:t>0,0</w:t>
      </w:r>
      <w:r w:rsidRPr="00223B97">
        <w:rPr>
          <w:rFonts w:ascii="Times New Roman" w:hAnsi="Times New Roman" w:cs="Times New Roman"/>
          <w:sz w:val="24"/>
          <w:szCs w:val="24"/>
        </w:rPr>
        <w:t xml:space="preserve"> тысячи рублей, в том числе:</w:t>
      </w:r>
      <w:r w:rsidRPr="00223B97">
        <w:rPr>
          <w:rFonts w:ascii="Times New Roman" w:hAnsi="Times New Roman" w:cs="Times New Roman"/>
          <w:sz w:val="24"/>
          <w:szCs w:val="24"/>
        </w:rPr>
        <w:tab/>
      </w:r>
      <w:r w:rsidRPr="00223B97">
        <w:rPr>
          <w:rFonts w:ascii="Times New Roman" w:hAnsi="Times New Roman" w:cs="Times New Roman"/>
          <w:sz w:val="24"/>
          <w:szCs w:val="24"/>
        </w:rPr>
        <w:tab/>
      </w:r>
      <w:r w:rsidRPr="00223B97">
        <w:rPr>
          <w:rFonts w:ascii="Times New Roman" w:hAnsi="Times New Roman" w:cs="Times New Roman"/>
          <w:sz w:val="24"/>
          <w:szCs w:val="24"/>
        </w:rPr>
        <w:tab/>
      </w:r>
      <w:r w:rsidRPr="00223B97">
        <w:rPr>
          <w:rFonts w:ascii="Times New Roman" w:hAnsi="Times New Roman" w:cs="Times New Roman"/>
          <w:sz w:val="24"/>
          <w:szCs w:val="24"/>
        </w:rPr>
        <w:tab/>
      </w:r>
      <w:r w:rsidRPr="00223B97">
        <w:rPr>
          <w:rFonts w:ascii="Times New Roman" w:hAnsi="Times New Roman" w:cs="Times New Roman"/>
          <w:sz w:val="24"/>
          <w:szCs w:val="24"/>
        </w:rPr>
        <w:tab/>
      </w:r>
      <w:r w:rsidRPr="00223B97">
        <w:rPr>
          <w:rFonts w:ascii="Times New Roman" w:hAnsi="Times New Roman" w:cs="Times New Roman"/>
          <w:sz w:val="24"/>
          <w:szCs w:val="24"/>
        </w:rPr>
        <w:tab/>
      </w:r>
      <w:r w:rsidRPr="00223B97">
        <w:rPr>
          <w:rFonts w:ascii="Times New Roman" w:hAnsi="Times New Roman" w:cs="Times New Roman"/>
          <w:sz w:val="24"/>
          <w:szCs w:val="24"/>
        </w:rPr>
        <w:tab/>
      </w:r>
      <w:r w:rsidRPr="00223B97">
        <w:rPr>
          <w:rFonts w:ascii="Times New Roman" w:hAnsi="Times New Roman" w:cs="Times New Roman"/>
          <w:sz w:val="24"/>
          <w:szCs w:val="24"/>
        </w:rPr>
        <w:tab/>
      </w:r>
      <w:r w:rsidRPr="00223B97">
        <w:rPr>
          <w:rFonts w:ascii="Times New Roman" w:hAnsi="Times New Roman" w:cs="Times New Roman"/>
          <w:sz w:val="24"/>
          <w:szCs w:val="24"/>
        </w:rPr>
        <w:tab/>
      </w:r>
      <w:r w:rsidRPr="00223B97">
        <w:rPr>
          <w:rFonts w:ascii="Times New Roman" w:hAnsi="Times New Roman" w:cs="Times New Roman"/>
          <w:sz w:val="24"/>
          <w:szCs w:val="24"/>
        </w:rPr>
        <w:tab/>
        <w:t xml:space="preserve">                 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6"/>
        <w:gridCol w:w="1926"/>
        <w:gridCol w:w="1429"/>
        <w:gridCol w:w="1430"/>
        <w:gridCol w:w="1430"/>
        <w:gridCol w:w="1430"/>
      </w:tblGrid>
      <w:tr w:rsidR="00134503" w:rsidRPr="00223B97" w:rsidTr="00134503">
        <w:trPr>
          <w:trHeight w:val="208"/>
        </w:trPr>
        <w:tc>
          <w:tcPr>
            <w:tcW w:w="1926" w:type="dxa"/>
            <w:vMerge w:val="restart"/>
          </w:tcPr>
          <w:p w:rsidR="00134503" w:rsidRPr="00223B97" w:rsidRDefault="00134503" w:rsidP="00134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26" w:type="dxa"/>
            <w:vMerge w:val="restart"/>
          </w:tcPr>
          <w:p w:rsidR="00134503" w:rsidRPr="00223B97" w:rsidRDefault="00134503" w:rsidP="00134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(в тыс. рублей)</w:t>
            </w:r>
          </w:p>
        </w:tc>
        <w:tc>
          <w:tcPr>
            <w:tcW w:w="5719" w:type="dxa"/>
            <w:gridSpan w:val="4"/>
            <w:tcBorders>
              <w:bottom w:val="single" w:sz="4" w:space="0" w:color="auto"/>
            </w:tcBorders>
          </w:tcPr>
          <w:p w:rsidR="00134503" w:rsidRPr="00223B97" w:rsidRDefault="00134503" w:rsidP="00134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134503" w:rsidRPr="00223B97" w:rsidTr="00134503">
        <w:trPr>
          <w:trHeight w:val="609"/>
        </w:trPr>
        <w:tc>
          <w:tcPr>
            <w:tcW w:w="1926" w:type="dxa"/>
            <w:vMerge/>
          </w:tcPr>
          <w:p w:rsidR="00134503" w:rsidRPr="00223B97" w:rsidRDefault="00134503" w:rsidP="00134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134503" w:rsidRPr="00223B97" w:rsidRDefault="00134503" w:rsidP="00134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134503" w:rsidRPr="00223B97" w:rsidRDefault="00134503" w:rsidP="00134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134503" w:rsidRPr="00223B97" w:rsidRDefault="00134503" w:rsidP="00134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134503" w:rsidRPr="00223B97" w:rsidRDefault="00134503" w:rsidP="00134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134503" w:rsidRPr="00223B97" w:rsidRDefault="00134503" w:rsidP="00134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34503" w:rsidRPr="00223B97" w:rsidTr="00134503">
        <w:tc>
          <w:tcPr>
            <w:tcW w:w="1926" w:type="dxa"/>
          </w:tcPr>
          <w:p w:rsidR="00134503" w:rsidRPr="00223B97" w:rsidRDefault="00134503" w:rsidP="00134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Бюджет МО «</w:t>
            </w:r>
            <w:proofErr w:type="spell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Гиагинский</w:t>
            </w:r>
            <w:proofErr w:type="spellEnd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26" w:type="dxa"/>
          </w:tcPr>
          <w:p w:rsidR="00134503" w:rsidRPr="00223B97" w:rsidRDefault="00D71373" w:rsidP="00134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29" w:type="dxa"/>
          </w:tcPr>
          <w:p w:rsidR="00134503" w:rsidRPr="00223B97" w:rsidRDefault="00D71373" w:rsidP="00134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430" w:type="dxa"/>
          </w:tcPr>
          <w:p w:rsidR="00134503" w:rsidRPr="00223B97" w:rsidRDefault="00D71373" w:rsidP="00134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30" w:type="dxa"/>
          </w:tcPr>
          <w:p w:rsidR="00134503" w:rsidRPr="00223B97" w:rsidRDefault="00D71373" w:rsidP="00134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430" w:type="dxa"/>
          </w:tcPr>
          <w:p w:rsidR="00134503" w:rsidRPr="00223B97" w:rsidRDefault="00D71373" w:rsidP="00134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A8E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134503" w:rsidRPr="00223B97" w:rsidTr="00134503">
        <w:tc>
          <w:tcPr>
            <w:tcW w:w="1926" w:type="dxa"/>
          </w:tcPr>
          <w:p w:rsidR="00134503" w:rsidRPr="00223B97" w:rsidRDefault="00134503" w:rsidP="00134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Бюджеты местных поселений</w:t>
            </w:r>
          </w:p>
        </w:tc>
        <w:tc>
          <w:tcPr>
            <w:tcW w:w="1926" w:type="dxa"/>
          </w:tcPr>
          <w:p w:rsidR="00134503" w:rsidRPr="00223B97" w:rsidRDefault="00563DEB" w:rsidP="00134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503" w:rsidRPr="00223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</w:tcPr>
          <w:p w:rsidR="00134503" w:rsidRPr="00223B97" w:rsidRDefault="00134503" w:rsidP="00134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134503" w:rsidRPr="00223B97" w:rsidRDefault="00134503" w:rsidP="00134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134503" w:rsidRPr="00223B97" w:rsidRDefault="00134503" w:rsidP="00134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134503" w:rsidRPr="00223B97" w:rsidRDefault="00134503" w:rsidP="00134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03" w:rsidRPr="00223B97" w:rsidTr="00134503">
        <w:tc>
          <w:tcPr>
            <w:tcW w:w="1926" w:type="dxa"/>
          </w:tcPr>
          <w:p w:rsidR="00134503" w:rsidRPr="00223B97" w:rsidRDefault="00134503" w:rsidP="00134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6" w:type="dxa"/>
          </w:tcPr>
          <w:p w:rsidR="00134503" w:rsidRPr="00223B97" w:rsidRDefault="00D71373" w:rsidP="00134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134503" w:rsidRPr="00223B97" w:rsidRDefault="00134503" w:rsidP="00134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134503" w:rsidRPr="00223B97" w:rsidRDefault="00134503" w:rsidP="00134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0" w:type="dxa"/>
          </w:tcPr>
          <w:p w:rsidR="00134503" w:rsidRPr="00223B97" w:rsidRDefault="00134503" w:rsidP="00134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134503" w:rsidRPr="00223B97" w:rsidRDefault="00134503" w:rsidP="00134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03" w:rsidRPr="00223B97" w:rsidTr="00134503">
        <w:tc>
          <w:tcPr>
            <w:tcW w:w="1926" w:type="dxa"/>
          </w:tcPr>
          <w:p w:rsidR="00134503" w:rsidRPr="00223B97" w:rsidRDefault="00134503" w:rsidP="00134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</w:tcPr>
          <w:p w:rsidR="00134503" w:rsidRPr="00223B97" w:rsidRDefault="00324086" w:rsidP="00134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D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0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</w:tcPr>
          <w:p w:rsidR="00134503" w:rsidRPr="00223B97" w:rsidRDefault="00D71373" w:rsidP="00134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430" w:type="dxa"/>
          </w:tcPr>
          <w:p w:rsidR="00134503" w:rsidRPr="00223B97" w:rsidRDefault="00D71373" w:rsidP="00134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30" w:type="dxa"/>
          </w:tcPr>
          <w:p w:rsidR="00134503" w:rsidRPr="00223B97" w:rsidRDefault="00D71373" w:rsidP="00134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430" w:type="dxa"/>
          </w:tcPr>
          <w:p w:rsidR="00134503" w:rsidRPr="00223B97" w:rsidRDefault="00D04A8E" w:rsidP="001345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</w:tbl>
    <w:p w:rsidR="00134503" w:rsidRPr="00223B97" w:rsidRDefault="00134503" w:rsidP="00134503">
      <w:pPr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223B97">
        <w:rPr>
          <w:rFonts w:ascii="Times New Roman" w:hAnsi="Times New Roman" w:cs="Times New Roman"/>
          <w:sz w:val="24"/>
          <w:szCs w:val="24"/>
        </w:rPr>
        <w:tab/>
      </w:r>
      <w:r w:rsidRPr="00223B97">
        <w:rPr>
          <w:rFonts w:ascii="Times New Roman" w:hAnsi="Times New Roman" w:cs="Times New Roman"/>
          <w:sz w:val="24"/>
          <w:szCs w:val="24"/>
        </w:rPr>
        <w:tab/>
      </w:r>
    </w:p>
    <w:p w:rsidR="00134503" w:rsidRPr="00223B97" w:rsidRDefault="00134503" w:rsidP="001345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97">
        <w:rPr>
          <w:rFonts w:ascii="Times New Roman" w:hAnsi="Times New Roman" w:cs="Times New Roman"/>
          <w:sz w:val="24"/>
          <w:szCs w:val="24"/>
        </w:rPr>
        <w:t>Объемы ресурсного обеспечения мероприятий. Программы определены исходя из необходимости реализации различных направлений в мероприятиях. Обоснование ресурсного обеспечения мероприятий Программы по видам мероприятий и оборудования представлено в приложении №1.</w:t>
      </w:r>
    </w:p>
    <w:p w:rsidR="00134503" w:rsidRPr="00223B97" w:rsidRDefault="00134503" w:rsidP="00134503">
      <w:pPr>
        <w:jc w:val="both"/>
        <w:rPr>
          <w:rFonts w:ascii="Times New Roman" w:hAnsi="Times New Roman" w:cs="Times New Roman"/>
          <w:sz w:val="24"/>
          <w:szCs w:val="24"/>
        </w:rPr>
      </w:pPr>
      <w:r w:rsidRPr="00223B97">
        <w:rPr>
          <w:rFonts w:ascii="Times New Roman" w:hAnsi="Times New Roman" w:cs="Times New Roman"/>
          <w:sz w:val="24"/>
          <w:szCs w:val="24"/>
        </w:rPr>
        <w:tab/>
        <w:t>Объемы финансирования Программы подлежат уточнению по результатам оценки эффективности реализации долгосрочных программ.</w:t>
      </w:r>
    </w:p>
    <w:p w:rsidR="00134503" w:rsidRPr="00223B97" w:rsidRDefault="00134503" w:rsidP="001345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503" w:rsidRPr="00223B97" w:rsidRDefault="00134503" w:rsidP="00324086">
      <w:pPr>
        <w:ind w:left="18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9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23B97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 и ожидаемые результаты.</w:t>
      </w:r>
    </w:p>
    <w:p w:rsidR="00134503" w:rsidRPr="00223B97" w:rsidRDefault="00134503" w:rsidP="001345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97">
        <w:rPr>
          <w:rFonts w:ascii="Times New Roman" w:hAnsi="Times New Roman" w:cs="Times New Roman"/>
          <w:sz w:val="24"/>
          <w:szCs w:val="24"/>
        </w:rPr>
        <w:t xml:space="preserve"> Муниципальным разработчиком программы является Управление культуры администрации МО «</w:t>
      </w:r>
      <w:proofErr w:type="spellStart"/>
      <w:r w:rsidRPr="00223B97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Pr="00223B97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134503" w:rsidRPr="00223B97" w:rsidRDefault="00134503" w:rsidP="001345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97">
        <w:rPr>
          <w:rFonts w:ascii="Times New Roman" w:hAnsi="Times New Roman" w:cs="Times New Roman"/>
          <w:sz w:val="24"/>
          <w:szCs w:val="24"/>
        </w:rPr>
        <w:t>Управление культуры, как муниципальный заказчик Программы определяет формы и методы управления, несет ответственность за ее реализацию и конечные результаты, рациональное использование средств бюджета МО «</w:t>
      </w:r>
      <w:proofErr w:type="spellStart"/>
      <w:r w:rsidRPr="00223B97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Pr="00223B97">
        <w:rPr>
          <w:rFonts w:ascii="Times New Roman" w:hAnsi="Times New Roman" w:cs="Times New Roman"/>
          <w:sz w:val="24"/>
          <w:szCs w:val="24"/>
        </w:rPr>
        <w:t xml:space="preserve"> район», выделяемых на выполнение программы.</w:t>
      </w:r>
    </w:p>
    <w:p w:rsidR="00134503" w:rsidRDefault="00134503" w:rsidP="001345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97">
        <w:rPr>
          <w:rFonts w:ascii="Times New Roman" w:hAnsi="Times New Roman" w:cs="Times New Roman"/>
          <w:sz w:val="24"/>
          <w:szCs w:val="24"/>
        </w:rPr>
        <w:t xml:space="preserve">Реализация Программы предусматривает взаимодействие управления культуры и органов местного самоуправления. </w:t>
      </w:r>
    </w:p>
    <w:p w:rsidR="00A87B90" w:rsidRDefault="00A87B90" w:rsidP="001345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B90" w:rsidRPr="00223B97" w:rsidRDefault="00A87B90" w:rsidP="001345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503" w:rsidRPr="00223B97" w:rsidRDefault="00134503" w:rsidP="00134503">
      <w:pPr>
        <w:jc w:val="both"/>
        <w:rPr>
          <w:rFonts w:ascii="Times New Roman" w:hAnsi="Times New Roman" w:cs="Times New Roman"/>
          <w:sz w:val="24"/>
          <w:szCs w:val="24"/>
        </w:rPr>
      </w:pPr>
      <w:r w:rsidRPr="00223B9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23B97">
        <w:rPr>
          <w:rFonts w:ascii="Times New Roman" w:hAnsi="Times New Roman" w:cs="Times New Roman"/>
          <w:sz w:val="24"/>
          <w:szCs w:val="24"/>
        </w:rPr>
        <w:tab/>
      </w:r>
      <w:r w:rsidRPr="00223B97">
        <w:rPr>
          <w:rFonts w:ascii="Times New Roman" w:hAnsi="Times New Roman" w:cs="Times New Roman"/>
          <w:sz w:val="24"/>
          <w:szCs w:val="24"/>
        </w:rPr>
        <w:tab/>
      </w:r>
      <w:r w:rsidRPr="00223B97">
        <w:rPr>
          <w:rFonts w:ascii="Times New Roman" w:hAnsi="Times New Roman" w:cs="Times New Roman"/>
          <w:sz w:val="24"/>
          <w:szCs w:val="24"/>
        </w:rPr>
        <w:tab/>
      </w:r>
      <w:r w:rsidRPr="00223B97">
        <w:rPr>
          <w:rFonts w:ascii="Times New Roman" w:hAnsi="Times New Roman" w:cs="Times New Roman"/>
          <w:sz w:val="24"/>
          <w:szCs w:val="24"/>
        </w:rPr>
        <w:tab/>
      </w:r>
      <w:r w:rsidRPr="00223B97">
        <w:rPr>
          <w:rFonts w:ascii="Times New Roman" w:hAnsi="Times New Roman" w:cs="Times New Roman"/>
          <w:sz w:val="24"/>
          <w:szCs w:val="24"/>
        </w:rPr>
        <w:tab/>
      </w:r>
      <w:r w:rsidRPr="00223B97">
        <w:rPr>
          <w:rFonts w:ascii="Times New Roman" w:hAnsi="Times New Roman" w:cs="Times New Roman"/>
          <w:sz w:val="24"/>
          <w:szCs w:val="24"/>
        </w:rPr>
        <w:tab/>
      </w:r>
      <w:r w:rsidRPr="00223B97">
        <w:rPr>
          <w:rFonts w:ascii="Times New Roman" w:hAnsi="Times New Roman" w:cs="Times New Roman"/>
          <w:sz w:val="24"/>
          <w:szCs w:val="24"/>
        </w:rPr>
        <w:tab/>
      </w:r>
      <w:r w:rsidRPr="00223B97">
        <w:rPr>
          <w:rFonts w:ascii="Times New Roman" w:hAnsi="Times New Roman" w:cs="Times New Roman"/>
          <w:sz w:val="24"/>
          <w:szCs w:val="24"/>
        </w:rPr>
        <w:tab/>
      </w:r>
      <w:r w:rsidRPr="00223B97">
        <w:rPr>
          <w:rFonts w:ascii="Times New Roman" w:hAnsi="Times New Roman" w:cs="Times New Roman"/>
          <w:sz w:val="24"/>
          <w:szCs w:val="24"/>
        </w:rPr>
        <w:tab/>
      </w:r>
      <w:r w:rsidRPr="00223B97">
        <w:rPr>
          <w:rFonts w:ascii="Times New Roman" w:hAnsi="Times New Roman" w:cs="Times New Roman"/>
          <w:sz w:val="24"/>
          <w:szCs w:val="24"/>
        </w:rPr>
        <w:tab/>
        <w:t xml:space="preserve">       Таблица 3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9"/>
        <w:gridCol w:w="2462"/>
        <w:gridCol w:w="1276"/>
        <w:gridCol w:w="1134"/>
        <w:gridCol w:w="570"/>
        <w:gridCol w:w="15"/>
        <w:gridCol w:w="583"/>
        <w:gridCol w:w="47"/>
        <w:gridCol w:w="7"/>
        <w:gridCol w:w="657"/>
        <w:gridCol w:w="708"/>
        <w:gridCol w:w="851"/>
        <w:gridCol w:w="1276"/>
      </w:tblGrid>
      <w:tr w:rsidR="00134503" w:rsidRPr="00223B97" w:rsidTr="00134503">
        <w:trPr>
          <w:trHeight w:val="733"/>
        </w:trPr>
        <w:tc>
          <w:tcPr>
            <w:tcW w:w="479" w:type="dxa"/>
            <w:vMerge w:val="restart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2" w:type="dxa"/>
            <w:vMerge w:val="restart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. мероприятий</w:t>
            </w:r>
          </w:p>
        </w:tc>
        <w:tc>
          <w:tcPr>
            <w:tcW w:w="1276" w:type="dxa"/>
            <w:vMerge w:val="restart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spellEnd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proofErr w:type="spellEnd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 всего тыс. руб.</w:t>
            </w:r>
          </w:p>
        </w:tc>
        <w:tc>
          <w:tcPr>
            <w:tcW w:w="2587" w:type="dxa"/>
            <w:gridSpan w:val="7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  <w:p w:rsidR="00134503" w:rsidRPr="00223B97" w:rsidRDefault="00134503" w:rsidP="00134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proofErr w:type="spellEnd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. Программ</w:t>
            </w:r>
            <w:proofErr w:type="gram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еропр</w:t>
            </w:r>
            <w:proofErr w:type="spellEnd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Ожид</w:t>
            </w:r>
            <w:proofErr w:type="spellEnd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. результат</w:t>
            </w:r>
            <w:proofErr w:type="gram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. измерен.</w:t>
            </w:r>
          </w:p>
        </w:tc>
      </w:tr>
      <w:tr w:rsidR="00134503" w:rsidRPr="00223B97" w:rsidTr="00134503">
        <w:trPr>
          <w:trHeight w:val="845"/>
        </w:trPr>
        <w:tc>
          <w:tcPr>
            <w:tcW w:w="479" w:type="dxa"/>
            <w:vMerge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134503" w:rsidRPr="00223B97" w:rsidRDefault="00324086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34503" w:rsidRPr="00223B9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37" w:type="dxa"/>
            <w:gridSpan w:val="3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4086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134503" w:rsidRPr="00223B97" w:rsidRDefault="00324086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34503"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34503" w:rsidRPr="00223B97" w:rsidRDefault="00324086" w:rsidP="00134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34503"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134503" w:rsidRPr="00223B97" w:rsidRDefault="00134503" w:rsidP="001345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03" w:rsidRPr="00223B97" w:rsidTr="00134503">
        <w:tc>
          <w:tcPr>
            <w:tcW w:w="479" w:type="dxa"/>
            <w:vMerge w:val="restart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62" w:type="dxa"/>
            <w:vMerge w:val="restart"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библиотечных фондов новыми информационными изданиями</w:t>
            </w:r>
          </w:p>
        </w:tc>
        <w:tc>
          <w:tcPr>
            <w:tcW w:w="1276" w:type="dxa"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Бюджет МО «</w:t>
            </w:r>
            <w:proofErr w:type="spell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Гиагинский</w:t>
            </w:r>
            <w:proofErr w:type="spellEnd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34" w:type="dxa"/>
          </w:tcPr>
          <w:p w:rsidR="00134503" w:rsidRPr="00223B97" w:rsidRDefault="00324086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3DEB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585" w:type="dxa"/>
            <w:gridSpan w:val="2"/>
          </w:tcPr>
          <w:p w:rsidR="00134503" w:rsidRPr="00223B97" w:rsidRDefault="00324086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630" w:type="dxa"/>
            <w:gridSpan w:val="2"/>
          </w:tcPr>
          <w:p w:rsidR="00134503" w:rsidRPr="00223B97" w:rsidRDefault="00324086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</w:tcPr>
          <w:p w:rsidR="00134503" w:rsidRPr="00223B97" w:rsidRDefault="00324086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34503" w:rsidRPr="00726276" w:rsidRDefault="00324086" w:rsidP="00726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6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563D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6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503" w:rsidRPr="00223B97" w:rsidRDefault="00324086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134503"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 экз. книг</w:t>
            </w:r>
          </w:p>
          <w:p w:rsidR="00134503" w:rsidRPr="00223B97" w:rsidRDefault="00324086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 </w:t>
            </w:r>
            <w:r w:rsidR="00134503" w:rsidRPr="00223B97">
              <w:rPr>
                <w:rFonts w:ascii="Times New Roman" w:hAnsi="Times New Roman" w:cs="Times New Roman"/>
                <w:sz w:val="24"/>
                <w:szCs w:val="24"/>
              </w:rPr>
              <w:t>экз. газ</w:t>
            </w:r>
            <w:proofErr w:type="gramStart"/>
            <w:r w:rsidR="00134503" w:rsidRPr="00223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34503"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4503" w:rsidRPr="00223B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134503"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 журн.</w:t>
            </w:r>
          </w:p>
          <w:p w:rsidR="00134503" w:rsidRPr="00223B97" w:rsidRDefault="00324086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134503"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proofErr w:type="spellStart"/>
            <w:r w:rsidR="00134503" w:rsidRPr="00223B97">
              <w:rPr>
                <w:rFonts w:ascii="Times New Roman" w:hAnsi="Times New Roman" w:cs="Times New Roman"/>
                <w:sz w:val="24"/>
                <w:szCs w:val="24"/>
              </w:rPr>
              <w:t>комп-дисков</w:t>
            </w:r>
            <w:proofErr w:type="spellEnd"/>
          </w:p>
        </w:tc>
      </w:tr>
      <w:tr w:rsidR="00134503" w:rsidRPr="00223B97" w:rsidTr="00134503">
        <w:tc>
          <w:tcPr>
            <w:tcW w:w="479" w:type="dxa"/>
            <w:vMerge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134" w:type="dxa"/>
          </w:tcPr>
          <w:p w:rsidR="00134503" w:rsidRPr="00223B97" w:rsidRDefault="00563DEB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503" w:rsidRPr="00223B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5" w:type="dxa"/>
            <w:gridSpan w:val="2"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30" w:type="dxa"/>
            <w:gridSpan w:val="2"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34503" w:rsidRPr="00223B97" w:rsidRDefault="00563DEB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200 экз. книг</w:t>
            </w:r>
          </w:p>
        </w:tc>
      </w:tr>
      <w:tr w:rsidR="00134503" w:rsidRPr="00223B97" w:rsidTr="00134503">
        <w:tc>
          <w:tcPr>
            <w:tcW w:w="479" w:type="dxa"/>
            <w:vMerge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2"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3"/>
            <w:tcBorders>
              <w:right w:val="single" w:sz="4" w:space="0" w:color="auto"/>
            </w:tcBorders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503" w:rsidRPr="00223B97" w:rsidTr="00134503">
        <w:tc>
          <w:tcPr>
            <w:tcW w:w="479" w:type="dxa"/>
            <w:vMerge w:val="restart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62" w:type="dxa"/>
            <w:vMerge w:val="restart"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Укрепление и развитие материально-технической базы библиотек, включая капитальный ремонт и реконструкцию зданий и помещений, обеспечение их своевременным оборудованием</w:t>
            </w:r>
          </w:p>
        </w:tc>
        <w:tc>
          <w:tcPr>
            <w:tcW w:w="1276" w:type="dxa"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Бюджет МО «</w:t>
            </w:r>
            <w:proofErr w:type="spell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Гиагинский</w:t>
            </w:r>
            <w:proofErr w:type="spellEnd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34" w:type="dxa"/>
          </w:tcPr>
          <w:p w:rsidR="00134503" w:rsidRPr="00223B97" w:rsidRDefault="00324086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</w:t>
            </w:r>
            <w:r w:rsidR="00563D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134503" w:rsidRPr="00223B97" w:rsidRDefault="00324086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598" w:type="dxa"/>
            <w:gridSpan w:val="2"/>
          </w:tcPr>
          <w:p w:rsidR="00134503" w:rsidRPr="00223B97" w:rsidRDefault="00324086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711" w:type="dxa"/>
            <w:gridSpan w:val="3"/>
            <w:tcBorders>
              <w:right w:val="single" w:sz="4" w:space="0" w:color="auto"/>
            </w:tcBorders>
          </w:tcPr>
          <w:p w:rsidR="00134503" w:rsidRPr="00223B97" w:rsidRDefault="00324086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</w:t>
            </w:r>
            <w:r w:rsidR="00563D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34503" w:rsidRPr="00726276" w:rsidRDefault="00726276" w:rsidP="00726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="00324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Столы </w:t>
            </w:r>
            <w:proofErr w:type="spell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3240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503" w:rsidRPr="00223B97" w:rsidRDefault="00134503" w:rsidP="0032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Кафедры -</w:t>
            </w:r>
            <w:r w:rsidR="00324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; стулья-</w:t>
            </w:r>
            <w:r w:rsidR="00324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шт.; столы </w:t>
            </w:r>
            <w:proofErr w:type="spell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324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134503" w:rsidRPr="00223B97" w:rsidTr="00134503">
        <w:tc>
          <w:tcPr>
            <w:tcW w:w="479" w:type="dxa"/>
            <w:vMerge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</w:t>
            </w:r>
            <w:r w:rsidRPr="00223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70" w:type="dxa"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2"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3"/>
            <w:tcBorders>
              <w:right w:val="single" w:sz="4" w:space="0" w:color="auto"/>
            </w:tcBorders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503" w:rsidRPr="00223B97" w:rsidTr="00134503">
        <w:tc>
          <w:tcPr>
            <w:tcW w:w="479" w:type="dxa"/>
            <w:vMerge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134503" w:rsidRPr="00223B97" w:rsidRDefault="00324086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70" w:type="dxa"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8" w:type="dxa"/>
            <w:gridSpan w:val="2"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1" w:type="dxa"/>
            <w:gridSpan w:val="3"/>
            <w:tcBorders>
              <w:right w:val="single" w:sz="4" w:space="0" w:color="auto"/>
            </w:tcBorders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Кресла-2 шт.; </w:t>
            </w:r>
            <w:proofErr w:type="spell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витр</w:t>
            </w:r>
            <w:proofErr w:type="spellEnd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. – 1 шт.; телевизор – 1шт.</w:t>
            </w:r>
          </w:p>
        </w:tc>
      </w:tr>
      <w:tr w:rsidR="00134503" w:rsidRPr="00223B97" w:rsidTr="00134503">
        <w:tc>
          <w:tcPr>
            <w:tcW w:w="479" w:type="dxa"/>
            <w:vMerge w:val="restart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462" w:type="dxa"/>
            <w:vMerge w:val="restart"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библиотек и сохранности библиотечных фондов как части культурного наследия</w:t>
            </w:r>
          </w:p>
        </w:tc>
        <w:tc>
          <w:tcPr>
            <w:tcW w:w="1276" w:type="dxa"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Бюджет МО «</w:t>
            </w:r>
            <w:proofErr w:type="spell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Гиагинский</w:t>
            </w:r>
            <w:proofErr w:type="spellEnd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34" w:type="dxa"/>
          </w:tcPr>
          <w:p w:rsidR="00134503" w:rsidRPr="00223B97" w:rsidRDefault="00563DEB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70" w:type="dxa"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2"/>
          </w:tcPr>
          <w:p w:rsidR="00134503" w:rsidRPr="00223B97" w:rsidRDefault="00324086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11" w:type="dxa"/>
            <w:gridSpan w:val="3"/>
            <w:tcBorders>
              <w:right w:val="single" w:sz="4" w:space="0" w:color="auto"/>
            </w:tcBorders>
          </w:tcPr>
          <w:p w:rsidR="00134503" w:rsidRPr="00223B97" w:rsidRDefault="00324086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34503" w:rsidRPr="00223B97" w:rsidRDefault="00324086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в т.ч. огнетушители – </w:t>
            </w:r>
            <w:r w:rsidR="003240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 шт.; заправка </w:t>
            </w:r>
            <w:proofErr w:type="spell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огнетуш</w:t>
            </w:r>
            <w:proofErr w:type="spellEnd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324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proofErr w:type="spell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противопо</w:t>
            </w:r>
            <w:proofErr w:type="spellEnd"/>
          </w:p>
          <w:p w:rsidR="00134503" w:rsidRPr="00223B97" w:rsidRDefault="00134503" w:rsidP="0032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жар</w:t>
            </w:r>
            <w:proofErr w:type="gram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оска со спец. обор. – </w:t>
            </w:r>
            <w:r w:rsidR="00324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134503" w:rsidRPr="00223B97" w:rsidTr="00134503">
        <w:tc>
          <w:tcPr>
            <w:tcW w:w="479" w:type="dxa"/>
            <w:vMerge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2"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3"/>
            <w:tcBorders>
              <w:right w:val="single" w:sz="4" w:space="0" w:color="auto"/>
            </w:tcBorders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503" w:rsidRPr="00223B97" w:rsidTr="00134503">
        <w:tc>
          <w:tcPr>
            <w:tcW w:w="479" w:type="dxa"/>
            <w:vMerge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2"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3"/>
            <w:tcBorders>
              <w:right w:val="single" w:sz="4" w:space="0" w:color="auto"/>
            </w:tcBorders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503" w:rsidRPr="00223B97" w:rsidTr="00134503">
        <w:tc>
          <w:tcPr>
            <w:tcW w:w="479" w:type="dxa"/>
            <w:vMerge w:val="restart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62" w:type="dxa"/>
            <w:vMerge w:val="restart"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библиотек квалифицированным персоналом (участие в семинарах, </w:t>
            </w:r>
            <w:r w:rsidRPr="00223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конкурсах, повышение квалификации, изучение опыта работы)</w:t>
            </w:r>
          </w:p>
        </w:tc>
        <w:tc>
          <w:tcPr>
            <w:tcW w:w="1276" w:type="dxa"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МО «</w:t>
            </w:r>
            <w:proofErr w:type="spell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Гиагинский</w:t>
            </w:r>
            <w:proofErr w:type="spellEnd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34" w:type="dxa"/>
          </w:tcPr>
          <w:p w:rsidR="00134503" w:rsidRPr="00223B97" w:rsidRDefault="00324086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 w:rsidR="00563D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134503" w:rsidRPr="00223B97" w:rsidRDefault="00324086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598" w:type="dxa"/>
            <w:gridSpan w:val="2"/>
          </w:tcPr>
          <w:p w:rsidR="00134503" w:rsidRPr="00223B97" w:rsidRDefault="00324086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387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3"/>
            <w:tcBorders>
              <w:right w:val="single" w:sz="4" w:space="0" w:color="auto"/>
            </w:tcBorders>
          </w:tcPr>
          <w:p w:rsidR="00134503" w:rsidRPr="00223B97" w:rsidRDefault="00324086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387D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34503" w:rsidRPr="00223B97" w:rsidRDefault="00324086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387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. и участие во </w:t>
            </w:r>
            <w:r w:rsidRPr="00223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всероссийских и </w:t>
            </w:r>
            <w:proofErr w:type="spell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. семинарах – 7 чел. </w:t>
            </w:r>
          </w:p>
          <w:p w:rsidR="00134503" w:rsidRPr="00223B97" w:rsidRDefault="00134503" w:rsidP="0032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</w:t>
            </w:r>
            <w:proofErr w:type="spell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proofErr w:type="spellEnd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3240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34503" w:rsidRPr="00223B97" w:rsidTr="00134503">
        <w:tc>
          <w:tcPr>
            <w:tcW w:w="479" w:type="dxa"/>
            <w:vMerge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2"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3"/>
            <w:tcBorders>
              <w:right w:val="single" w:sz="4" w:space="0" w:color="auto"/>
            </w:tcBorders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503" w:rsidRPr="00223B97" w:rsidTr="00134503">
        <w:tc>
          <w:tcPr>
            <w:tcW w:w="479" w:type="dxa"/>
            <w:vMerge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2"/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3"/>
            <w:tcBorders>
              <w:right w:val="single" w:sz="4" w:space="0" w:color="auto"/>
            </w:tcBorders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34503" w:rsidRPr="00223B97" w:rsidRDefault="00134503" w:rsidP="00134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503" w:rsidRPr="00223B97" w:rsidRDefault="00134503" w:rsidP="0013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4503" w:rsidRPr="00223B97" w:rsidRDefault="00134503" w:rsidP="00134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503" w:rsidRPr="00223B97" w:rsidRDefault="00134503" w:rsidP="00A87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3B9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23B97">
        <w:rPr>
          <w:rFonts w:ascii="Times New Roman" w:hAnsi="Times New Roman" w:cs="Times New Roman"/>
          <w:b/>
          <w:sz w:val="24"/>
          <w:szCs w:val="24"/>
        </w:rPr>
        <w:t>.Система организации контроля за исполнением целевой Программы.</w:t>
      </w:r>
      <w:proofErr w:type="gramEnd"/>
    </w:p>
    <w:p w:rsidR="00134503" w:rsidRPr="00223B97" w:rsidRDefault="00134503" w:rsidP="00134503">
      <w:pPr>
        <w:jc w:val="both"/>
        <w:rPr>
          <w:rFonts w:ascii="Times New Roman" w:hAnsi="Times New Roman" w:cs="Times New Roman"/>
          <w:sz w:val="24"/>
          <w:szCs w:val="24"/>
        </w:rPr>
      </w:pPr>
      <w:r w:rsidRPr="00223B97">
        <w:rPr>
          <w:rFonts w:ascii="Times New Roman" w:hAnsi="Times New Roman" w:cs="Times New Roman"/>
          <w:sz w:val="24"/>
          <w:szCs w:val="24"/>
        </w:rPr>
        <w:tab/>
        <w:t xml:space="preserve">Важнейшим условием эффективности программы является взаимосвязь планирования, реализации, мониторинга и корректировки Программы. </w:t>
      </w:r>
    </w:p>
    <w:p w:rsidR="00134503" w:rsidRPr="00223B97" w:rsidRDefault="00134503" w:rsidP="00134503">
      <w:pPr>
        <w:jc w:val="both"/>
        <w:rPr>
          <w:rFonts w:ascii="Times New Roman" w:hAnsi="Times New Roman" w:cs="Times New Roman"/>
          <w:sz w:val="24"/>
          <w:szCs w:val="24"/>
        </w:rPr>
      </w:pPr>
      <w:r w:rsidRPr="00223B97">
        <w:rPr>
          <w:rFonts w:ascii="Times New Roman" w:hAnsi="Times New Roman" w:cs="Times New Roman"/>
          <w:sz w:val="24"/>
          <w:szCs w:val="24"/>
        </w:rPr>
        <w:tab/>
        <w:t xml:space="preserve">В связи с этим ход реализации Программы ежеквартально анализируется на основании критериев оценки эффективности Программы. </w:t>
      </w:r>
    </w:p>
    <w:p w:rsidR="00134503" w:rsidRPr="00223B97" w:rsidRDefault="00134503" w:rsidP="001345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B97">
        <w:rPr>
          <w:rFonts w:ascii="Times New Roman" w:hAnsi="Times New Roman" w:cs="Times New Roman"/>
          <w:sz w:val="24"/>
          <w:szCs w:val="24"/>
        </w:rPr>
        <w:t>Прекращение реализации мероприятий Программы или изменения в Программу возможны при условии наличия следующих внешних факторов, негативно влияющих на реализацию Программы:</w:t>
      </w:r>
    </w:p>
    <w:p w:rsidR="00134503" w:rsidRPr="00223B97" w:rsidRDefault="00134503" w:rsidP="001345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B97">
        <w:rPr>
          <w:rFonts w:ascii="Times New Roman" w:hAnsi="Times New Roman" w:cs="Times New Roman"/>
          <w:sz w:val="24"/>
          <w:szCs w:val="24"/>
        </w:rPr>
        <w:t>отсутствие финансирования (неполное финансирование) из источников, предусмотренных Программой:</w:t>
      </w:r>
    </w:p>
    <w:p w:rsidR="00134503" w:rsidRPr="00223B97" w:rsidRDefault="00134503" w:rsidP="001345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B97">
        <w:rPr>
          <w:rFonts w:ascii="Times New Roman" w:hAnsi="Times New Roman" w:cs="Times New Roman"/>
          <w:sz w:val="24"/>
          <w:szCs w:val="24"/>
        </w:rPr>
        <w:t>изменение федерального законодательства;</w:t>
      </w:r>
    </w:p>
    <w:p w:rsidR="00134503" w:rsidRPr="00223B97" w:rsidRDefault="00134503" w:rsidP="0013450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B97">
        <w:rPr>
          <w:rFonts w:ascii="Times New Roman" w:hAnsi="Times New Roman" w:cs="Times New Roman"/>
          <w:sz w:val="24"/>
          <w:szCs w:val="24"/>
        </w:rPr>
        <w:t>форс-мажорные обстоятельства.</w:t>
      </w:r>
    </w:p>
    <w:p w:rsidR="00134503" w:rsidRPr="00223B97" w:rsidRDefault="00134503" w:rsidP="0013450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B97">
        <w:rPr>
          <w:rFonts w:ascii="Times New Roman" w:hAnsi="Times New Roman" w:cs="Times New Roman"/>
          <w:sz w:val="24"/>
          <w:szCs w:val="24"/>
        </w:rPr>
        <w:t>Мероприятия по минимизации негативного влияния внешних факторов являются:</w:t>
      </w:r>
    </w:p>
    <w:p w:rsidR="00134503" w:rsidRPr="00223B97" w:rsidRDefault="00134503" w:rsidP="001345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B97">
        <w:rPr>
          <w:rFonts w:ascii="Times New Roman" w:hAnsi="Times New Roman" w:cs="Times New Roman"/>
          <w:sz w:val="24"/>
          <w:szCs w:val="24"/>
        </w:rPr>
        <w:t>привлечение в установленном порядке дополнительных источников финансирования;</w:t>
      </w:r>
    </w:p>
    <w:p w:rsidR="00134503" w:rsidRPr="00223B97" w:rsidRDefault="00134503" w:rsidP="001345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B97">
        <w:rPr>
          <w:rFonts w:ascii="Times New Roman" w:hAnsi="Times New Roman" w:cs="Times New Roman"/>
          <w:sz w:val="24"/>
          <w:szCs w:val="24"/>
        </w:rPr>
        <w:t>принятие соответствующих нормативных правовых актов Республики Адыгея при изменении федерального законодательства.</w:t>
      </w:r>
    </w:p>
    <w:p w:rsidR="00134503" w:rsidRPr="00223B97" w:rsidRDefault="00134503" w:rsidP="0013450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B97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</w:t>
      </w:r>
      <w:proofErr w:type="gramStart"/>
      <w:r w:rsidRPr="00223B9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23B97">
        <w:rPr>
          <w:rFonts w:ascii="Times New Roman" w:hAnsi="Times New Roman" w:cs="Times New Roman"/>
          <w:sz w:val="24"/>
          <w:szCs w:val="24"/>
        </w:rPr>
        <w:t xml:space="preserve"> исполнением Программы осуществляется Управлением культуры.</w:t>
      </w:r>
    </w:p>
    <w:p w:rsidR="00134503" w:rsidRPr="00223B97" w:rsidRDefault="00134503" w:rsidP="0013450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4503" w:rsidRPr="00223B97" w:rsidRDefault="00134503" w:rsidP="0013450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97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223B97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целевой Программы.</w:t>
      </w:r>
    </w:p>
    <w:p w:rsidR="00134503" w:rsidRPr="00223B97" w:rsidRDefault="00134503" w:rsidP="00134503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34503" w:rsidRPr="00223B97" w:rsidRDefault="00134503" w:rsidP="0013450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3B97">
        <w:rPr>
          <w:rFonts w:ascii="Times New Roman" w:hAnsi="Times New Roman" w:cs="Times New Roman"/>
          <w:sz w:val="24"/>
          <w:szCs w:val="24"/>
        </w:rPr>
        <w:tab/>
        <w:t>Реализация Программы будет способствовать:</w:t>
      </w:r>
    </w:p>
    <w:p w:rsidR="00134503" w:rsidRPr="00223B97" w:rsidRDefault="00134503" w:rsidP="001345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B97">
        <w:rPr>
          <w:rFonts w:ascii="Times New Roman" w:hAnsi="Times New Roman" w:cs="Times New Roman"/>
          <w:sz w:val="24"/>
          <w:szCs w:val="24"/>
        </w:rPr>
        <w:t>Реализации конституционного права граждан, проживающих в МО «</w:t>
      </w:r>
      <w:proofErr w:type="spellStart"/>
      <w:r w:rsidRPr="00223B97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Pr="00223B97">
        <w:rPr>
          <w:rFonts w:ascii="Times New Roman" w:hAnsi="Times New Roman" w:cs="Times New Roman"/>
          <w:sz w:val="24"/>
          <w:szCs w:val="24"/>
        </w:rPr>
        <w:t xml:space="preserve"> район», на свободный доступ к информации, знаниям, культурным ценностям;</w:t>
      </w:r>
    </w:p>
    <w:p w:rsidR="00134503" w:rsidRPr="00223B97" w:rsidRDefault="00134503" w:rsidP="001345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B97">
        <w:rPr>
          <w:rFonts w:ascii="Times New Roman" w:hAnsi="Times New Roman" w:cs="Times New Roman"/>
          <w:sz w:val="24"/>
          <w:szCs w:val="24"/>
        </w:rPr>
        <w:t>Улучшению библиотечного обслуживания населения;</w:t>
      </w:r>
    </w:p>
    <w:p w:rsidR="00134503" w:rsidRPr="00223B97" w:rsidRDefault="00134503" w:rsidP="001345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B97">
        <w:rPr>
          <w:rFonts w:ascii="Times New Roman" w:hAnsi="Times New Roman" w:cs="Times New Roman"/>
          <w:sz w:val="24"/>
          <w:szCs w:val="24"/>
        </w:rPr>
        <w:t>Сохранению и развитию библиотек как информационных, образовательных и культурных центров.</w:t>
      </w:r>
    </w:p>
    <w:p w:rsidR="00134503" w:rsidRPr="00223B97" w:rsidRDefault="00134503" w:rsidP="00134503">
      <w:pPr>
        <w:pStyle w:val="a3"/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223B97">
        <w:rPr>
          <w:rFonts w:ascii="Times New Roman" w:hAnsi="Times New Roman" w:cs="Times New Roman"/>
          <w:sz w:val="24"/>
          <w:szCs w:val="24"/>
        </w:rPr>
        <w:t xml:space="preserve">                   Таблица 4</w:t>
      </w:r>
    </w:p>
    <w:tbl>
      <w:tblPr>
        <w:tblW w:w="10432" w:type="dxa"/>
        <w:tblInd w:w="-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1"/>
        <w:gridCol w:w="2268"/>
        <w:gridCol w:w="1276"/>
        <w:gridCol w:w="1275"/>
        <w:gridCol w:w="1560"/>
        <w:gridCol w:w="1842"/>
      </w:tblGrid>
      <w:tr w:rsidR="00134503" w:rsidRPr="00223B97" w:rsidTr="00134503">
        <w:trPr>
          <w:trHeight w:val="167"/>
        </w:trPr>
        <w:tc>
          <w:tcPr>
            <w:tcW w:w="2211" w:type="dxa"/>
            <w:vMerge w:val="restart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показателей эффективности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эффективности</w:t>
            </w:r>
          </w:p>
        </w:tc>
        <w:tc>
          <w:tcPr>
            <w:tcW w:w="1842" w:type="dxa"/>
            <w:vMerge w:val="restart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информации (стат. Отчетность, ведомственная отчетность, опрос, </w:t>
            </w:r>
            <w:proofErr w:type="spell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спецобследование</w:t>
            </w:r>
            <w:proofErr w:type="spellEnd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, отчет МО и др.)</w:t>
            </w:r>
          </w:p>
        </w:tc>
      </w:tr>
      <w:tr w:rsidR="00134503" w:rsidRPr="00223B97" w:rsidTr="004F1D10">
        <w:trPr>
          <w:trHeight w:val="785"/>
        </w:trPr>
        <w:tc>
          <w:tcPr>
            <w:tcW w:w="2211" w:type="dxa"/>
            <w:vMerge/>
            <w:tcBorders>
              <w:bottom w:val="single" w:sz="4" w:space="0" w:color="000000"/>
            </w:tcBorders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134503" w:rsidRPr="00223B97" w:rsidRDefault="00134503" w:rsidP="001345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В год утверждения Программы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В 1 год реализации Программы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За 2 года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В год </w:t>
            </w:r>
            <w:proofErr w:type="spell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заверше</w:t>
            </w:r>
            <w:proofErr w:type="spellEnd"/>
          </w:p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</w:p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03" w:rsidRPr="00223B97" w:rsidTr="00134503">
        <w:tc>
          <w:tcPr>
            <w:tcW w:w="10432" w:type="dxa"/>
            <w:gridSpan w:val="6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b/>
                <w:sz w:val="24"/>
                <w:szCs w:val="24"/>
              </w:rPr>
              <w:t>1. Комплектование библиотечных фондов новыми информационными изданиями</w:t>
            </w:r>
          </w:p>
        </w:tc>
      </w:tr>
      <w:tr w:rsidR="00134503" w:rsidRPr="00223B97" w:rsidTr="00134503">
        <w:tc>
          <w:tcPr>
            <w:tcW w:w="2211" w:type="dxa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Количество новых поступлений</w:t>
            </w:r>
          </w:p>
        </w:tc>
        <w:tc>
          <w:tcPr>
            <w:tcW w:w="2268" w:type="dxa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60" w:type="dxa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42" w:type="dxa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пополнения книжных фондов на различных носителях</w:t>
            </w:r>
          </w:p>
        </w:tc>
      </w:tr>
      <w:tr w:rsidR="00134503" w:rsidRPr="00223B97" w:rsidTr="00134503">
        <w:tc>
          <w:tcPr>
            <w:tcW w:w="10432" w:type="dxa"/>
            <w:gridSpan w:val="6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b/>
                <w:sz w:val="24"/>
                <w:szCs w:val="24"/>
              </w:rPr>
              <w:t>2. Укрепление и развитие материально-технической базы библиотек</w:t>
            </w:r>
          </w:p>
        </w:tc>
      </w:tr>
      <w:tr w:rsidR="00134503" w:rsidRPr="00223B97" w:rsidTr="00134503">
        <w:tc>
          <w:tcPr>
            <w:tcW w:w="2211" w:type="dxa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реконструкцию зданий и помещений, обеспечение их своевременным оборудованием</w:t>
            </w:r>
          </w:p>
        </w:tc>
        <w:tc>
          <w:tcPr>
            <w:tcW w:w="2268" w:type="dxa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3 библиотеки</w:t>
            </w:r>
          </w:p>
        </w:tc>
        <w:tc>
          <w:tcPr>
            <w:tcW w:w="1275" w:type="dxa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1 библиотека</w:t>
            </w:r>
          </w:p>
        </w:tc>
        <w:tc>
          <w:tcPr>
            <w:tcW w:w="1560" w:type="dxa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4 библиотеки</w:t>
            </w:r>
          </w:p>
        </w:tc>
        <w:tc>
          <w:tcPr>
            <w:tcW w:w="1842" w:type="dxa"/>
            <w:vMerge w:val="restart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проведения ремонтных работ и обеспеченности библиотек новым библиотечным оборудованием</w:t>
            </w:r>
          </w:p>
        </w:tc>
      </w:tr>
      <w:tr w:rsidR="00134503" w:rsidRPr="00223B97" w:rsidTr="00134503">
        <w:tc>
          <w:tcPr>
            <w:tcW w:w="2211" w:type="dxa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Обновление библиотечного оборудования</w:t>
            </w:r>
          </w:p>
        </w:tc>
        <w:tc>
          <w:tcPr>
            <w:tcW w:w="2268" w:type="dxa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vMerge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03" w:rsidRPr="00223B97" w:rsidTr="00134503">
        <w:tc>
          <w:tcPr>
            <w:tcW w:w="10432" w:type="dxa"/>
            <w:gridSpan w:val="6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Обеспечение безопасности библиотек и сохранности библиотечных фондов как части </w:t>
            </w:r>
            <w:r w:rsidRPr="00223B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культурного наследия</w:t>
            </w:r>
          </w:p>
        </w:tc>
      </w:tr>
      <w:tr w:rsidR="00134503" w:rsidRPr="00223B97" w:rsidTr="00134503">
        <w:tc>
          <w:tcPr>
            <w:tcW w:w="2211" w:type="dxa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средств пожаротушения</w:t>
            </w:r>
          </w:p>
        </w:tc>
        <w:tc>
          <w:tcPr>
            <w:tcW w:w="2268" w:type="dxa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Отчет МЦБС</w:t>
            </w:r>
          </w:p>
        </w:tc>
      </w:tr>
      <w:tr w:rsidR="00134503" w:rsidRPr="00223B97" w:rsidTr="00134503">
        <w:tc>
          <w:tcPr>
            <w:tcW w:w="10432" w:type="dxa"/>
            <w:gridSpan w:val="6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b/>
                <w:sz w:val="24"/>
                <w:szCs w:val="24"/>
              </w:rPr>
              <w:t>4. Обеспечение библиотек квалифицированным персоналом</w:t>
            </w:r>
          </w:p>
        </w:tc>
      </w:tr>
      <w:tr w:rsidR="00134503" w:rsidRPr="00223B97" w:rsidTr="00134503">
        <w:tc>
          <w:tcPr>
            <w:tcW w:w="2211" w:type="dxa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конкурсах, повышение квалификации, изучение опыта работы</w:t>
            </w:r>
          </w:p>
        </w:tc>
        <w:tc>
          <w:tcPr>
            <w:tcW w:w="2268" w:type="dxa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276" w:type="dxa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275" w:type="dxa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560" w:type="dxa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842" w:type="dxa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B97">
              <w:rPr>
                <w:rFonts w:ascii="Times New Roman" w:hAnsi="Times New Roman" w:cs="Times New Roman"/>
                <w:sz w:val="24"/>
                <w:szCs w:val="24"/>
              </w:rPr>
              <w:t>Информация МЦБС</w:t>
            </w:r>
          </w:p>
        </w:tc>
      </w:tr>
      <w:tr w:rsidR="00134503" w:rsidRPr="00223B97" w:rsidTr="00134503">
        <w:tc>
          <w:tcPr>
            <w:tcW w:w="2211" w:type="dxa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4503" w:rsidRPr="00223B97" w:rsidRDefault="00134503" w:rsidP="0013450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503" w:rsidRDefault="00134503" w:rsidP="00134503"/>
    <w:p w:rsidR="004E7421" w:rsidRDefault="004E7421" w:rsidP="002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1D10" w:rsidRDefault="004F1D10" w:rsidP="002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1D10" w:rsidRDefault="004F1D10" w:rsidP="002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1D10" w:rsidRDefault="004F1D10" w:rsidP="002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1D10" w:rsidRDefault="004F1D10" w:rsidP="002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1D10" w:rsidRDefault="004F1D10" w:rsidP="002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1D10" w:rsidRDefault="004F1D10" w:rsidP="002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1D10" w:rsidRDefault="004F1D10" w:rsidP="002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1D10" w:rsidRDefault="004F1D10" w:rsidP="002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1D10" w:rsidRDefault="004F1D10" w:rsidP="002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1D10" w:rsidRDefault="004F1D10" w:rsidP="002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1D10" w:rsidRDefault="004F1D10" w:rsidP="002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1D10" w:rsidRDefault="004F1D10" w:rsidP="002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1D10" w:rsidRDefault="004F1D10" w:rsidP="002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1D10" w:rsidRDefault="004F1D10" w:rsidP="002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1D10" w:rsidRDefault="004F1D10" w:rsidP="002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1D10" w:rsidRDefault="004F1D10" w:rsidP="002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1D10" w:rsidRDefault="004F1D10" w:rsidP="002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1D10" w:rsidRDefault="004F1D10" w:rsidP="002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1D10" w:rsidRDefault="004F1D10" w:rsidP="002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1D10" w:rsidRDefault="004F1D10" w:rsidP="002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1D10" w:rsidRDefault="004F1D10" w:rsidP="002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1D10" w:rsidRDefault="004F1D10" w:rsidP="002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1D10" w:rsidRDefault="004F1D10" w:rsidP="002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1D10" w:rsidRDefault="004F1D10" w:rsidP="002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1D10" w:rsidRDefault="004F1D10" w:rsidP="002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1D10" w:rsidRDefault="004F1D10" w:rsidP="002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1D10" w:rsidRDefault="004F1D10" w:rsidP="002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1D10" w:rsidRDefault="004F1D10" w:rsidP="002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1D10" w:rsidRDefault="004F1D10" w:rsidP="002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1D10" w:rsidRDefault="004F1D10" w:rsidP="002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1D10" w:rsidRDefault="004F1D10" w:rsidP="002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1D10" w:rsidRDefault="004F1D10" w:rsidP="00223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87B90" w:rsidRDefault="00A87B90" w:rsidP="00A87B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D7FD2" w:rsidRDefault="00184B37" w:rsidP="00A8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Подпрограмм 3</w:t>
      </w:r>
      <w:r w:rsidR="00ED7FD2" w:rsidRPr="00ED7F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Сохранение и развитие музейного дела</w:t>
      </w:r>
    </w:p>
    <w:p w:rsidR="00E86FDB" w:rsidRDefault="00E86FDB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86FDB" w:rsidRDefault="00E86FDB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Паспорт Подпрограммы</w:t>
      </w:r>
    </w:p>
    <w:p w:rsidR="00E86FDB" w:rsidRPr="00E86FDB" w:rsidRDefault="00E86FDB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28"/>
        <w:gridCol w:w="4962"/>
      </w:tblGrid>
      <w:tr w:rsidR="00E86FDB" w:rsidRPr="00ED7FD2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FDB" w:rsidRPr="00ED7FD2" w:rsidRDefault="00E86FDB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1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FDB" w:rsidRPr="00ED7FD2" w:rsidRDefault="00E86FDB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F1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="004F1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Гиагинский</w:t>
            </w:r>
            <w:proofErr w:type="spellEnd"/>
            <w:r w:rsidR="004F1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краеведческий музей им. </w:t>
            </w:r>
            <w:proofErr w:type="spellStart"/>
            <w:r w:rsidR="004F1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  <w:r w:rsidR="009B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Тынченко</w:t>
            </w:r>
            <w:proofErr w:type="spellEnd"/>
            <w:r w:rsidR="009B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86FDB" w:rsidRPr="005C1BF8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FDB" w:rsidRPr="00ED7FD2" w:rsidRDefault="00E86FDB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FDB" w:rsidRPr="00ED7FD2" w:rsidRDefault="009B2B78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FDB" w:rsidRPr="005C1BF8" w:rsidRDefault="009B2B78" w:rsidP="00E8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краеведческий музей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П.П.Тынченко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86FDB" w:rsidRPr="00ED7FD2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FDB" w:rsidRPr="00ED7FD2" w:rsidRDefault="009B2B78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FDB" w:rsidRPr="00ED7FD2" w:rsidRDefault="009B2B78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музейного дела</w:t>
            </w:r>
          </w:p>
        </w:tc>
      </w:tr>
      <w:tr w:rsidR="00E86FDB" w:rsidRPr="00ED7FD2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FDB" w:rsidRPr="00ED7FD2" w:rsidRDefault="00E86FDB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FDB" w:rsidRPr="00ED7FD2" w:rsidRDefault="009B2B78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86FDB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 П</w:t>
            </w:r>
            <w:r w:rsidR="00E8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 w:rsidR="00E86FDB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FDB" w:rsidRDefault="00E86FDB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музейного дела</w:t>
            </w:r>
          </w:p>
          <w:p w:rsidR="00E86FDB" w:rsidRDefault="00E86FDB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подпрограммы:</w:t>
            </w:r>
          </w:p>
          <w:p w:rsidR="00802729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пожарной безопасности муниципального бюджетного учреждения.</w:t>
            </w:r>
          </w:p>
          <w:p w:rsidR="00802729" w:rsidRPr="00ED7FD2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и 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материально-технической базы, включая капитальный ремонт и реконструкцию зданий и помещений, обеспечение их современным оборудованием.</w:t>
            </w:r>
          </w:p>
          <w:p w:rsidR="00802729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муниципальных бюджетных учреждений.</w:t>
            </w:r>
          </w:p>
          <w:p w:rsidR="00802729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учреждений системой видеонаблюдения.</w:t>
            </w:r>
          </w:p>
          <w:p w:rsidR="00802729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кмпьютерным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телекоммуникационным оборудованием.</w:t>
            </w:r>
          </w:p>
          <w:p w:rsidR="00802729" w:rsidRPr="00ED7FD2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на оплату жилья и коммунальных услуг.</w:t>
            </w:r>
          </w:p>
          <w:p w:rsidR="00E86FDB" w:rsidRPr="00ED7FD2" w:rsidRDefault="00E86FDB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FDB" w:rsidRPr="00ED7FD2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FDB" w:rsidRPr="00ED7FD2" w:rsidRDefault="009B2B78" w:rsidP="00A87B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эффективности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FDB" w:rsidRPr="00ED7FD2" w:rsidRDefault="009B2B78" w:rsidP="00E86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 посетителей на 5 % по отношению к предыдущему году</w:t>
            </w:r>
          </w:p>
        </w:tc>
      </w:tr>
      <w:tr w:rsidR="00E86FDB" w:rsidRPr="00ED7FD2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FDB" w:rsidRPr="00ED7FD2" w:rsidRDefault="009B2B78" w:rsidP="00A87B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  <w:r w:rsidR="00E86FDB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="00E86FDB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</w:t>
            </w:r>
            <w:r w:rsidR="00E86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 w:rsidR="00E86FDB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</w:t>
            </w:r>
            <w:r w:rsidR="00A87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FDB" w:rsidRPr="00ED7FD2" w:rsidRDefault="00623C19" w:rsidP="00905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2014-2020</w:t>
            </w:r>
            <w:r w:rsidR="00E86FDB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E86FDB" w:rsidRPr="00ED7FD2">
              <w:rPr>
                <w:rFonts w:ascii="Times New Roman" w:eastAsia="MS Mincho" w:hAnsi="MS Mincho" w:cs="Times New Roman"/>
                <w:sz w:val="24"/>
                <w:szCs w:val="24"/>
                <w:lang w:eastAsia="ru-RU"/>
              </w:rPr>
              <w:t xml:space="preserve">　</w:t>
            </w:r>
          </w:p>
        </w:tc>
      </w:tr>
      <w:tr w:rsidR="00E86FDB" w:rsidRPr="005C1B78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FDB" w:rsidRPr="005C1B78" w:rsidRDefault="00E86FDB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FDB" w:rsidRPr="005C1B78" w:rsidRDefault="00E86FDB" w:rsidP="009B2B7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</w:t>
            </w:r>
            <w:r w:rsidR="009B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 w:rsidRPr="005C1B78">
              <w:rPr>
                <w:rFonts w:ascii="Times New Roman" w:eastAsia="MS Mincho" w:hAnsi="MS Mincho" w:cs="Times New Roman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FDB" w:rsidRPr="005C1B78" w:rsidRDefault="00E86FDB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средств, предусмотренных на реализацию муниципальной программы </w:t>
            </w:r>
            <w:r w:rsidR="0098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4391,93</w:t>
            </w:r>
            <w:r w:rsidR="0082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тыс. рублей, в том числе: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2014 год </w:t>
            </w:r>
            <w:r w:rsidR="0082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710,9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E86FDB" w:rsidRPr="005C1B78" w:rsidRDefault="00070D71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– </w:t>
            </w:r>
            <w:r w:rsidR="0042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708,33</w:t>
            </w:r>
            <w:r w:rsidR="00A87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FDB"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7D5F98" w:rsidRDefault="00070D71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="0098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42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  <w:r w:rsidR="006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0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7D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5F98" w:rsidRDefault="00070D71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  <w:r w:rsidR="0042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8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780,90</w:t>
            </w:r>
            <w:r w:rsidR="007D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D5F98" w:rsidRDefault="00070D71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98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716,50</w:t>
            </w:r>
            <w:r w:rsidR="007D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623C19" w:rsidRDefault="00984EE5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716,50</w:t>
            </w:r>
            <w:r w:rsidR="006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23C19" w:rsidRPr="005C1B78" w:rsidRDefault="00984EE5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716,50</w:t>
            </w:r>
            <w:r w:rsidR="006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  <w:tr w:rsidR="00E86FDB" w:rsidRPr="00ED7FD2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FDB" w:rsidRPr="00ED7FD2" w:rsidRDefault="00E86FDB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FDB" w:rsidRPr="00ED7FD2" w:rsidRDefault="00E86FDB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жидаемые результаты реализации под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ED7FD2">
              <w:rPr>
                <w:rFonts w:ascii="Times New Roman" w:eastAsia="MS Mincho" w:hAnsi="MS Mincho" w:cs="Times New Roman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6FDB" w:rsidRPr="00ED7FD2" w:rsidRDefault="00E86FDB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культурно-воспитательной деятельности, направленной на полное удовлетворение духовных запросов жителей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Гиагинского</w:t>
            </w:r>
            <w:proofErr w:type="spellEnd"/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E86FDB" w:rsidRPr="00ED7FD2" w:rsidRDefault="00E86FDB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FDB" w:rsidRPr="00ED7FD2" w:rsidRDefault="00E86FDB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жителей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высоким культурным ценностям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6FDB" w:rsidRPr="00ED7FD2" w:rsidRDefault="00E86FDB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FDB" w:rsidRPr="00ED7FD2" w:rsidRDefault="00E86FDB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объема и улучшение качества услуг в сфере культуры. Расширение и укрепление материально-технической базы в сфере культуры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</w:p>
          <w:p w:rsidR="00E86FDB" w:rsidRPr="00ED7FD2" w:rsidRDefault="00E86FDB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FDB" w:rsidRPr="00ED7FD2" w:rsidRDefault="00E86FDB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социально-культурного обслуживания населения, уровня работы музея.</w:t>
            </w:r>
          </w:p>
        </w:tc>
      </w:tr>
    </w:tbl>
    <w:p w:rsidR="00ED7FD2" w:rsidRPr="00184B37" w:rsidRDefault="00ED7FD2" w:rsidP="0018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Pr="00771CE4" w:rsidRDefault="00ED7FD2" w:rsidP="0018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Характеристика проблемы, решение которой осуществляется путем реализации подпрограммы</w:t>
      </w:r>
    </w:p>
    <w:p w:rsidR="00ED7FD2" w:rsidRPr="00ED7FD2" w:rsidRDefault="00ED7FD2" w:rsidP="0018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разработки Подпрограммы продиктована новыми социально-экономическими и духовными реалиями. Музей является надежным и эффективным социально-культурным институтом, где сохраняются памятники истории, культуры и искусства, играющие важную роль в духовном развитии человека. Кроме того, музей осуществляет широкий спектр социальных функций: </w:t>
      </w:r>
      <w:proofErr w:type="gram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proofErr w:type="gram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воспитательную, просветительную, </w:t>
      </w:r>
      <w:proofErr w:type="spell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досуговую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7FD2" w:rsidRPr="00ED7FD2" w:rsidRDefault="00ED7FD2" w:rsidP="0018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Неоценима роль музея в современной жизни общества. Музей призван не только </w:t>
      </w:r>
      <w:proofErr w:type="gram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</w:t>
      </w:r>
      <w:proofErr w:type="gram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прошлого, но и утверждать свою эпоху, осуществляя связь времен. Основа музея - это, прежде всего, тщательно отобранная, научно и профессионально освоенная музейная коллекция, полностью поставленная на службу посетителю в понятных комфортных для него формах музейной коммуникации. </w:t>
      </w:r>
    </w:p>
    <w:p w:rsidR="00ED7FD2" w:rsidRPr="00ED7FD2" w:rsidRDefault="00ED7FD2" w:rsidP="0018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Сегодняшний день требует от музея формирование нового подхода к своей работе: создание новых экспозиций, совершенствование </w:t>
      </w:r>
      <w:proofErr w:type="spell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учетно-хранительской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музея, внедрение новых информационных технологий, активной работы с различными организациями, учреждениями, своевременной рекламной деятельности.</w:t>
      </w:r>
    </w:p>
    <w:p w:rsidR="00ED7FD2" w:rsidRPr="00ED7FD2" w:rsidRDefault="00ED7FD2" w:rsidP="00184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Накопившиеся проблемы требуют для решения задач культурного развития музея внедрение программного подхода к определению стратегии и тактики развития музейной деятельности, концентрации бюджетных средств на наиболее важных направлениях сохранности музейного фонда, создания и развития инфраструктуры музея (материальной и информационной). </w:t>
      </w:r>
    </w:p>
    <w:p w:rsidR="00ED7FD2" w:rsidRPr="00ED7FD2" w:rsidRDefault="00ED7FD2" w:rsidP="00E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решения указанных в настоящей Подпрограмме задач вытекает из закрепленной в Конституции и действующем законодательстве обязательности предоставления за счет бюджета муниципального района услуг по созданию и поддержке музея (в том числе услуг по обеспечению сохранности музейных фондов). При этом решение этих задач с использованием программно-целевого метода, то есть путем реализации Подпрограммы, обеспечит больший уровень эффективности использования бюджетных ресурсов и взаимосвязь их объемов с достижением планируемых результатов. </w:t>
      </w:r>
    </w:p>
    <w:p w:rsidR="00ED7FD2" w:rsidRPr="00ED7FD2" w:rsidRDefault="00ED7FD2" w:rsidP="00E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Посещаемость музея свидетельствует о </w:t>
      </w:r>
      <w:proofErr w:type="spell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музейных услуг со стороны жителей и гостей </w:t>
      </w:r>
      <w:proofErr w:type="spellStart"/>
      <w:r w:rsidR="00E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Гиагинског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 школьников, студентов, пенсионеров, инвалидов, других категорий граждан.</w:t>
      </w:r>
    </w:p>
    <w:p w:rsidR="00ED7FD2" w:rsidRPr="00ED7FD2" w:rsidRDefault="00ED7FD2" w:rsidP="00E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Краеведческий музей </w:t>
      </w:r>
      <w:proofErr w:type="spellStart"/>
      <w:r w:rsidR="00E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Гиагинского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осуществляет широкий спектр социальных функций: образовательную, воспитательную, просветительскую, </w:t>
      </w:r>
      <w:proofErr w:type="spell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досуговую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документирования и хранения информации о музейных предметах и музейных коллекциях. </w:t>
      </w:r>
    </w:p>
    <w:p w:rsidR="00ED7FD2" w:rsidRPr="00ED7FD2" w:rsidRDefault="00ED7FD2" w:rsidP="00E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Музейный фонд имеет разветвлённую структуру, где представлены все направления культурного наследия: изобразительное, краеведческое, археологическое, </w:t>
      </w:r>
      <w:proofErr w:type="spellStart"/>
      <w:proofErr w:type="gram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естественно-научное</w:t>
      </w:r>
      <w:proofErr w:type="spellEnd"/>
      <w:proofErr w:type="gram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этнография, нумизматика, прикладное искусство.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фактором, влияющим на развитие музейной деятельности, является пополнение его фондовых коллекций. Общее количество музейных фондов на 01.12.2012 года сост</w:t>
      </w:r>
      <w:r w:rsidR="00E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 20 тыс.166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хранения, в т. ч. основной фонд -</w:t>
      </w:r>
      <w:r w:rsidR="00E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15727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хранения, научно-вспомогательный -  </w:t>
      </w:r>
      <w:r w:rsidR="00EA6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4815 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хранения. Из-за отсутствия средств на пополнение фондов музей не имеет возможности приобретать у жителей предметы старины высокой стоимости, которые имеют культурную и историческую ценность для района. В результате они оседают в частных коллекциях. Для пополнения фондов планируется организовывать экспедиции в населенные пункты по выявлению и собиранию предметов, имеющ</w:t>
      </w:r>
      <w:r w:rsidR="00E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историческую ценность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Pr="00771CE4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1C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Основные показатели </w:t>
      </w:r>
      <w:r w:rsidR="00EA6A32" w:rsidRPr="00771C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МБУК «</w:t>
      </w:r>
      <w:proofErr w:type="spellStart"/>
      <w:r w:rsidR="00EA6A32" w:rsidRPr="00771C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Гиагинский</w:t>
      </w:r>
      <w:proofErr w:type="spellEnd"/>
      <w:r w:rsidR="00EA6A32" w:rsidRPr="00771C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районный краеведческий музей им. </w:t>
      </w:r>
      <w:proofErr w:type="spellStart"/>
      <w:r w:rsidR="00EA6A32" w:rsidRPr="00771C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П.П.Тынченко</w:t>
      </w:r>
      <w:proofErr w:type="spellEnd"/>
      <w:r w:rsidR="00EA6A32" w:rsidRPr="00771C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8"/>
        <w:gridCol w:w="4694"/>
        <w:gridCol w:w="3978"/>
      </w:tblGrid>
      <w:tr w:rsidR="00ED7FD2" w:rsidRPr="00ED7FD2" w:rsidTr="007F793E">
        <w:trPr>
          <w:trHeight w:val="502"/>
          <w:tblCellSpacing w:w="7" w:type="dxa"/>
        </w:trPr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ED7FD2" w:rsidRPr="00ED7FD2" w:rsidRDefault="00ED7FD2" w:rsidP="00A87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ED7FD2" w:rsidRPr="00ED7FD2" w:rsidRDefault="00ED7FD2" w:rsidP="00A87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ED7FD2" w:rsidRPr="00ED7FD2" w:rsidRDefault="00ED7FD2" w:rsidP="00A87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 значение показателя</w:t>
            </w:r>
          </w:p>
        </w:tc>
      </w:tr>
      <w:tr w:rsidR="00ED7FD2" w:rsidRPr="00ED7FD2" w:rsidTr="00260ED2">
        <w:trPr>
          <w:trHeight w:val="585"/>
          <w:tblCellSpacing w:w="7" w:type="dxa"/>
        </w:trPr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7F793E" w:rsidP="007F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ED7FD2" w:rsidP="007F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</w:t>
            </w: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EA6A32" w:rsidP="007F793E">
            <w:pPr>
              <w:spacing w:after="0" w:line="240" w:lineRule="auto"/>
              <w:ind w:firstLine="5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="00ED7FD2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ED7FD2" w:rsidRPr="00ED7FD2" w:rsidTr="00260ED2">
        <w:trPr>
          <w:trHeight w:val="150"/>
          <w:tblCellSpacing w:w="7" w:type="dxa"/>
        </w:trPr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7F793E" w:rsidP="007F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7FD2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ED7FD2" w:rsidP="007F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экспозиционно-выставочная</w:t>
            </w: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954CA3" w:rsidP="007F793E">
            <w:pPr>
              <w:spacing w:after="0" w:line="240" w:lineRule="auto"/>
              <w:ind w:firstLine="5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127,14</w:t>
            </w:r>
            <w:r w:rsidR="00ED7FD2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ED7FD2" w:rsidRPr="00ED7FD2" w:rsidTr="00260ED2">
        <w:trPr>
          <w:trHeight w:val="135"/>
          <w:tblCellSpacing w:w="7" w:type="dxa"/>
        </w:trPr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7F793E" w:rsidP="007F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7FD2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ED7FD2" w:rsidP="007F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фондохранилища</w:t>
            </w:r>
            <w:proofErr w:type="spellEnd"/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954CA3" w:rsidP="007F793E">
            <w:pPr>
              <w:spacing w:after="0" w:line="240" w:lineRule="auto"/>
              <w:ind w:firstLine="5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  <w:r w:rsidR="00ED7FD2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ED7FD2" w:rsidRPr="00ED7FD2" w:rsidTr="00260ED2">
        <w:trPr>
          <w:trHeight w:val="285"/>
          <w:tblCellSpacing w:w="7" w:type="dxa"/>
        </w:trPr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7F793E" w:rsidP="007F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7FD2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ED7FD2" w:rsidP="007F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сотрудников</w:t>
            </w: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954CA3" w:rsidP="007F793E">
            <w:pPr>
              <w:spacing w:after="0" w:line="240" w:lineRule="auto"/>
              <w:ind w:firstLine="5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7FD2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ED7FD2" w:rsidRPr="00ED7FD2" w:rsidTr="00260ED2">
        <w:trPr>
          <w:trHeight w:val="120"/>
          <w:tblCellSpacing w:w="7" w:type="dxa"/>
        </w:trPr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7F793E" w:rsidP="007F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7FD2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ED7FD2" w:rsidP="007F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 основного фонда</w:t>
            </w: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EA6A32" w:rsidP="007F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15727</w:t>
            </w:r>
            <w:r w:rsidR="00ED7FD2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музейных предметов</w:t>
            </w:r>
          </w:p>
        </w:tc>
      </w:tr>
      <w:tr w:rsidR="00ED7FD2" w:rsidRPr="00ED7FD2" w:rsidTr="00260ED2">
        <w:trPr>
          <w:trHeight w:val="270"/>
          <w:tblCellSpacing w:w="7" w:type="dxa"/>
        </w:trPr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7F793E" w:rsidP="007F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7FD2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ED7FD2" w:rsidP="007F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выставок</w:t>
            </w: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954CA3" w:rsidP="007F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D7FD2" w:rsidRPr="00ED7FD2" w:rsidTr="00260ED2">
        <w:trPr>
          <w:trHeight w:val="255"/>
          <w:tblCellSpacing w:w="7" w:type="dxa"/>
        </w:trPr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7F793E" w:rsidP="007F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D7FD2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ED7FD2" w:rsidP="007F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экскурсий</w:t>
            </w: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954CA3" w:rsidP="007F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7FD2" w:rsidRPr="00ED7FD2" w:rsidTr="00260ED2">
        <w:trPr>
          <w:trHeight w:val="270"/>
          <w:tblCellSpacing w:w="7" w:type="dxa"/>
        </w:trPr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7F793E" w:rsidP="007F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D7FD2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ED7FD2" w:rsidP="007F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посетителей музея </w:t>
            </w:r>
          </w:p>
        </w:tc>
        <w:tc>
          <w:tcPr>
            <w:tcW w:w="2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7FD2" w:rsidRPr="00ED7FD2" w:rsidRDefault="00954CA3" w:rsidP="007F7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7715</w:t>
            </w:r>
            <w:r w:rsidR="00ED7FD2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ED7FD2" w:rsidRPr="00ED7FD2" w:rsidRDefault="00ED7FD2" w:rsidP="00EA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главным направлением в работе музея были подготовка к празднованию памятных дат истории страны и родного края, организация различных выставок, а также проведение обзорных и тематических экскурси</w:t>
      </w:r>
      <w:r w:rsidR="00387D3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</w:p>
    <w:tbl>
      <w:tblPr>
        <w:tblW w:w="1019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23"/>
        <w:gridCol w:w="917"/>
        <w:gridCol w:w="916"/>
        <w:gridCol w:w="964"/>
        <w:gridCol w:w="916"/>
        <w:gridCol w:w="914"/>
        <w:gridCol w:w="964"/>
        <w:gridCol w:w="914"/>
        <w:gridCol w:w="798"/>
        <w:gridCol w:w="873"/>
      </w:tblGrid>
      <w:tr w:rsidR="00ED7FD2" w:rsidRPr="00ED7FD2" w:rsidTr="008303E7">
        <w:trPr>
          <w:trHeight w:val="570"/>
          <w:tblCellSpacing w:w="7" w:type="dxa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музея</w:t>
            </w:r>
          </w:p>
        </w:tc>
        <w:tc>
          <w:tcPr>
            <w:tcW w:w="13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мероприятия</w:t>
            </w:r>
          </w:p>
        </w:tc>
        <w:tc>
          <w:tcPr>
            <w:tcW w:w="13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2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</w:p>
        </w:tc>
      </w:tr>
      <w:tr w:rsidR="00ED7FD2" w:rsidRPr="00ED7FD2" w:rsidTr="008303E7">
        <w:trPr>
          <w:trHeight w:val="285"/>
          <w:tblCellSpacing w:w="7" w:type="dxa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954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83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83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83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83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83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83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83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83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D7FD2" w:rsidRPr="00ED7FD2" w:rsidTr="008303E7">
        <w:trPr>
          <w:trHeight w:val="255"/>
          <w:tblCellSpacing w:w="7" w:type="dxa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8303E7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краеведческий музей 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83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83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83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AB3A06" w:rsidP="0083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AB3A06" w:rsidP="0083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AB3A06" w:rsidP="0083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AB3A06" w:rsidP="0083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AB3A06" w:rsidP="0083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AB3A06" w:rsidP="0083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ED7FD2" w:rsidRPr="00EA6A32" w:rsidRDefault="00ED7FD2" w:rsidP="00E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D7FD2" w:rsidRPr="00ED7FD2" w:rsidRDefault="00ED7FD2" w:rsidP="00EA6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музей - это не только место получения дополнительных знаний, но и учреждение, обладающее особой атмосферой, создающей комфортные условия для интеллектуального и познавательного отдыха. Услуги и условия, которые предлагает музей сегодня своим посетителям, их качество должны точно соответствовать запросам и ожиданиям общества.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B78" w:rsidRDefault="00ED7FD2" w:rsidP="009B2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Подпрограммы</w:t>
      </w:r>
    </w:p>
    <w:p w:rsidR="00ED7FD2" w:rsidRPr="00ED7FD2" w:rsidRDefault="009B2B78" w:rsidP="009B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музейного дела (</w:t>
      </w:r>
      <w:r w:rsidR="00ED7FD2"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и совершенствование музейной деятельности, обеспечение прав граждан </w:t>
      </w:r>
      <w:proofErr w:type="spellStart"/>
      <w:r w:rsidR="00EA6A3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Гиагинского</w:t>
      </w:r>
      <w:proofErr w:type="spellEnd"/>
      <w:r w:rsidR="00ED7FD2"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доступ к культурным ценностям и участие в культурной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D7FD2"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FD2" w:rsidRPr="00EA6A32" w:rsidRDefault="00ED7FD2" w:rsidP="00EA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Подпрограммы</w:t>
      </w:r>
    </w:p>
    <w:p w:rsidR="009B2B78" w:rsidRDefault="009B2B78" w:rsidP="009B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музейного дела:</w:t>
      </w:r>
    </w:p>
    <w:p w:rsidR="009B2B78" w:rsidRPr="00ED7FD2" w:rsidRDefault="009B2B78" w:rsidP="009B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работы по систематическому комплектованию, учету и хранению предметов музейного фонда; </w:t>
      </w:r>
    </w:p>
    <w:p w:rsidR="009B2B78" w:rsidRPr="00ED7FD2" w:rsidRDefault="009B2B78" w:rsidP="009B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модернизация материально-технической базы, направленная на обеспечение условий хранения и экспонирования предметов музейного фонда;</w:t>
      </w:r>
    </w:p>
    <w:p w:rsidR="009B2B78" w:rsidRPr="00ED7FD2" w:rsidRDefault="009B2B78" w:rsidP="009B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новых технологий в систему учета и хранения предметов музейного фонда;</w:t>
      </w:r>
    </w:p>
    <w:p w:rsidR="009B2B78" w:rsidRPr="00ED7FD2" w:rsidRDefault="009B2B78" w:rsidP="009B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экспозиций и выставок, потенциально привлекательных для посетителей;</w:t>
      </w:r>
    </w:p>
    <w:p w:rsidR="009B2B78" w:rsidRPr="00ED7FD2" w:rsidRDefault="009B2B78" w:rsidP="009B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среды, способствующей позитивному отношению подрастающего поколения к истории края;</w:t>
      </w:r>
    </w:p>
    <w:p w:rsidR="009B2B78" w:rsidRPr="00ED7FD2" w:rsidRDefault="009B2B78" w:rsidP="009B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сотрудничество с государственными, областными, муниципальными и частными музеями в создании выставочных проектов;</w:t>
      </w:r>
    </w:p>
    <w:p w:rsidR="009B2B78" w:rsidRDefault="009B2B78" w:rsidP="009B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рекламно-информационного материала для СМИ с целью информирования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о мероприятиях музея.</w:t>
      </w:r>
    </w:p>
    <w:p w:rsidR="009B2B78" w:rsidRDefault="009B2B78" w:rsidP="009B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подпрограммы:</w:t>
      </w:r>
    </w:p>
    <w:p w:rsidR="00802729" w:rsidRDefault="00802729" w:rsidP="00802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укреплению пожарной безопасности муниципального бюджетного учреждения.</w:t>
      </w:r>
    </w:p>
    <w:p w:rsidR="00802729" w:rsidRPr="00ED7FD2" w:rsidRDefault="00802729" w:rsidP="00802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2. Укрепление и развит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материально-технической базы, включая капитальный ремонт и реконструкцию зданий и помещений, обеспечение их современным оборудованием.</w:t>
      </w:r>
    </w:p>
    <w:p w:rsidR="00802729" w:rsidRDefault="00802729" w:rsidP="00802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(оказание услуг) подведомственных муниципальных бюджетных учреждений.</w:t>
      </w:r>
    </w:p>
    <w:p w:rsidR="00802729" w:rsidRDefault="00802729" w:rsidP="00802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4.</w:t>
      </w:r>
      <w:r w:rsidRPr="0087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учреждений системой видеонаблюдения.</w:t>
      </w:r>
    </w:p>
    <w:p w:rsidR="00802729" w:rsidRDefault="00802729" w:rsidP="00802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кмпьютерным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телекоммуникационным оборудованием.</w:t>
      </w:r>
    </w:p>
    <w:p w:rsidR="00802729" w:rsidRPr="00ED7FD2" w:rsidRDefault="00802729" w:rsidP="00802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6. Компенсационные выплаты на оплату жилья и коммунальных услуг.</w:t>
      </w:r>
    </w:p>
    <w:p w:rsidR="00ED7FD2" w:rsidRPr="00EA6A32" w:rsidRDefault="00ED7FD2" w:rsidP="007F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реализации Подпрограммы и целевые индикаторы</w:t>
      </w:r>
    </w:p>
    <w:p w:rsidR="00ED7FD2" w:rsidRPr="00ED7FD2" w:rsidRDefault="00ED7FD2" w:rsidP="00EA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Pr="00ED7FD2" w:rsidRDefault="00ED7FD2" w:rsidP="00D31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Подпрограмма «Развитие музейного дела» разработана в соответствии с Постановлением администрации </w:t>
      </w:r>
      <w:r w:rsidR="00D319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D3190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="00D3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3190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2013 года № </w:t>
      </w:r>
      <w:r w:rsidR="00D31905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D3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реализации и оценки эффективности муниципальных программ МО «</w:t>
      </w:r>
      <w:proofErr w:type="spellStart"/>
      <w:r w:rsidR="00D3190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="00D3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ED7FD2" w:rsidRPr="00ED7FD2" w:rsidRDefault="00ED7FD2" w:rsidP="00D31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Подпрограммы будет способствовать расширению спектра культурно-просветительских, </w:t>
      </w:r>
      <w:proofErr w:type="spell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интеллектуально-досуговых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для населения, повышению их качества, комфортности предоставления, уровня соответствия запросам пользователей, обеспечению сохранности музейного фонда.</w:t>
      </w:r>
    </w:p>
    <w:p w:rsidR="00ED7FD2" w:rsidRPr="00D31905" w:rsidRDefault="00ED7FD2" w:rsidP="00D31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качества работы МБУ</w:t>
      </w:r>
      <w:r w:rsidR="00D319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3190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="00D3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краеведческий музей им. </w:t>
      </w:r>
      <w:proofErr w:type="spellStart"/>
      <w:r w:rsidR="00D31905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П.П.Тынченко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устанавливаются следующие системы индикаторов, достижение которых будет свидетельствовать о результативности и качестве работы музея:</w:t>
      </w:r>
    </w:p>
    <w:tbl>
      <w:tblPr>
        <w:tblW w:w="1005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09"/>
        <w:gridCol w:w="1565"/>
        <w:gridCol w:w="1564"/>
        <w:gridCol w:w="1219"/>
      </w:tblGrid>
      <w:tr w:rsidR="00ED7FD2" w:rsidRPr="00ED7FD2" w:rsidTr="00D31905">
        <w:trPr>
          <w:trHeight w:val="300"/>
          <w:tblCellSpacing w:w="7" w:type="dxa"/>
        </w:trPr>
        <w:tc>
          <w:tcPr>
            <w:tcW w:w="2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D3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D3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D3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ED7FD2" w:rsidRPr="00ED7FD2" w:rsidTr="00D31905">
        <w:trPr>
          <w:trHeight w:val="375"/>
          <w:tblCellSpacing w:w="7" w:type="dxa"/>
        </w:trPr>
        <w:tc>
          <w:tcPr>
            <w:tcW w:w="2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хранения (ед.хр.)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D31905" w:rsidP="00D3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D31905" w:rsidP="00D3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D31905" w:rsidP="00D3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</w:t>
            </w:r>
          </w:p>
        </w:tc>
      </w:tr>
      <w:tr w:rsidR="00ED7FD2" w:rsidRPr="00ED7FD2" w:rsidTr="00D31905">
        <w:trPr>
          <w:trHeight w:val="360"/>
          <w:tblCellSpacing w:w="7" w:type="dxa"/>
        </w:trPr>
        <w:tc>
          <w:tcPr>
            <w:tcW w:w="2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в год (чел.)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D31905" w:rsidP="00D3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D31905" w:rsidP="00D3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D31905" w:rsidP="00D3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</w:t>
            </w:r>
          </w:p>
        </w:tc>
      </w:tr>
      <w:tr w:rsidR="00ED7FD2" w:rsidRPr="00ED7FD2" w:rsidTr="00D31905">
        <w:trPr>
          <w:trHeight w:val="645"/>
          <w:tblCellSpacing w:w="7" w:type="dxa"/>
        </w:trPr>
        <w:tc>
          <w:tcPr>
            <w:tcW w:w="2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музейными работниками мероприятий в год (единиц)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D3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D3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FD2" w:rsidRPr="00ED7FD2" w:rsidRDefault="00ED7FD2" w:rsidP="00ED7F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FD2" w:rsidRPr="00ED7FD2" w:rsidRDefault="00ED7FD2" w:rsidP="00D3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ED7FD2" w:rsidRPr="00D31905" w:rsidRDefault="00ED7FD2" w:rsidP="0080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и оценка эффективности реализации Подпрограммы</w:t>
      </w:r>
    </w:p>
    <w:p w:rsidR="00ED7FD2" w:rsidRPr="00ED7FD2" w:rsidRDefault="00ED7FD2" w:rsidP="00D31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Подпрограммы  обеспечит:   </w:t>
      </w:r>
    </w:p>
    <w:p w:rsidR="00ED7FD2" w:rsidRPr="00ED7FD2" w:rsidRDefault="00ED7FD2" w:rsidP="00D31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и модернизацию материально-технической базы музея;</w:t>
      </w:r>
    </w:p>
    <w:p w:rsidR="00ED7FD2" w:rsidRPr="00ED7FD2" w:rsidRDefault="00ED7FD2" w:rsidP="00D31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экономической эффективности от различных форм деятельности музея;</w:t>
      </w:r>
    </w:p>
    <w:p w:rsidR="00ED7FD2" w:rsidRPr="00ED7FD2" w:rsidRDefault="00ED7FD2" w:rsidP="00D31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 граждан к музейным предметам и музейным коллекциям;</w:t>
      </w:r>
    </w:p>
    <w:p w:rsidR="00ED7FD2" w:rsidRPr="00ED7FD2" w:rsidRDefault="00ED7FD2" w:rsidP="00D31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сохранность и пополнение музейных фондов;</w:t>
      </w:r>
    </w:p>
    <w:p w:rsidR="00ED7FD2" w:rsidRPr="00ED7FD2" w:rsidRDefault="00ED7FD2" w:rsidP="00D31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современных экспозиций;</w:t>
      </w:r>
    </w:p>
    <w:p w:rsidR="00ED7FD2" w:rsidRPr="00ED7FD2" w:rsidRDefault="00ED7FD2" w:rsidP="00D31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новых информационных технологий в </w:t>
      </w:r>
      <w:proofErr w:type="spell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учётно-хранительской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музея;</w:t>
      </w:r>
    </w:p>
    <w:p w:rsidR="00ED7FD2" w:rsidRPr="00ED7FD2" w:rsidRDefault="00ED7FD2" w:rsidP="00D31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популяризацию историко-кул</w:t>
      </w:r>
      <w:r w:rsidR="00D31905">
        <w:rPr>
          <w:rFonts w:ascii="Times New Roman" w:eastAsia="Times New Roman" w:hAnsi="Times New Roman" w:cs="Times New Roman"/>
          <w:sz w:val="24"/>
          <w:szCs w:val="24"/>
          <w:lang w:eastAsia="ru-RU"/>
        </w:rPr>
        <w:t>ьтурного наследия родного края.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Подпрограммы будет производиться на основе газетных статей, текстовых и статистических отчётов перед администрацией МО «</w:t>
      </w:r>
      <w:proofErr w:type="spellStart"/>
      <w:r w:rsidR="00D3190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="00D3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Министерством культуры РА, Министерством культуры РФ, органами </w:t>
      </w:r>
      <w:proofErr w:type="spell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госстатистики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Отчеты о достижении значений целевых индикаторов по годам реализации, динамике значений целевых индикаторов и оценка эффективности реализации  </w:t>
      </w:r>
      <w:proofErr w:type="spell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Подпрограмы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составляться по форм</w:t>
      </w:r>
      <w:r w:rsidR="00E8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ам, приведенным в  приложениях 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№9,10,11.</w:t>
      </w:r>
    </w:p>
    <w:p w:rsidR="00ED7FD2" w:rsidRPr="00D31905" w:rsidRDefault="00ED7FD2" w:rsidP="00D31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7FD2" w:rsidRPr="00D31905" w:rsidRDefault="00ED7FD2" w:rsidP="00D31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мероприятий и их обоснование</w:t>
      </w:r>
    </w:p>
    <w:p w:rsidR="00ED7FD2" w:rsidRPr="00ED7FD2" w:rsidRDefault="00ED7FD2" w:rsidP="00D31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настоящей Программой организационные мероприятия направлены на повышение эффективности музейной деятельности в МО «</w:t>
      </w:r>
      <w:proofErr w:type="spellStart"/>
      <w:r w:rsidR="00D3190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повышение ее качественного уровня.</w:t>
      </w:r>
    </w:p>
    <w:p w:rsidR="00ED7FD2" w:rsidRPr="00ED7FD2" w:rsidRDefault="00ED7FD2" w:rsidP="00D31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 роль в достижении целей настоящей Программы играют мероприятия, направленные на выявление, собирание и изучение музейных предметов и музейных коллекций.</w:t>
      </w:r>
    </w:p>
    <w:p w:rsidR="00ED7FD2" w:rsidRPr="00ED7FD2" w:rsidRDefault="00ED7FD2" w:rsidP="00D31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условиях недостаточности денежных сре</w:t>
      </w:r>
      <w:proofErr w:type="gram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иобретение музейных предметов более эффективно осуществлять в соответствии с тщательно отработанным планом научного комплектования музейных фондов и музейных коллекций. Указанный план определит четкие приоритеты в закупках и перечень коллекций, нуждающихся в расширении и </w:t>
      </w:r>
      <w:proofErr w:type="spell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доформировании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FD2" w:rsidRPr="00ED7FD2" w:rsidRDefault="00ED7FD2" w:rsidP="00D31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музея, его общественная значимость в большей степени определяется его экспозициями, а также характером и качеством проводимых музеем выставок. Новые экспозиции и выставки - мощная база роста посещаемости музея, которые укрепляют не только репутацию музея, но и поднимают престиж района. Создание новых экспозиций и выставок позволит привлечь широкие слои общества, в том числе детей и подростков к богатейшим ценностям культуры нашего района.</w:t>
      </w:r>
    </w:p>
    <w:p w:rsidR="00ED7FD2" w:rsidRPr="00ED7FD2" w:rsidRDefault="00ED7FD2" w:rsidP="00D31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современной оснащенности выставок необходимо оборудование, соответствующее достижениям науки и техники, которое отсутствует в распоряжении </w:t>
      </w:r>
      <w:r w:rsidR="00D3190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</w:t>
      </w:r>
      <w:proofErr w:type="spellStart"/>
      <w:r w:rsidR="00D3190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="00D3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краеведческий музей им. </w:t>
      </w:r>
      <w:proofErr w:type="spellStart"/>
      <w:r w:rsidR="00D31905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П.П.Тынченко</w:t>
      </w:r>
      <w:proofErr w:type="spellEnd"/>
      <w:r w:rsidR="00D319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D7FD2" w:rsidRPr="00ED7FD2" w:rsidRDefault="00ED7FD2" w:rsidP="00D31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публикации информации о деятельности музея и проводимых им выставок через средства массовой информации и сеть Интернет является важным условием роста посещаемости музея.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Просветительская и образовательная деятельность будет осуществляться также путем издания каталогов и иной печатной продукции по музейной тематике.</w:t>
      </w:r>
    </w:p>
    <w:p w:rsidR="00ED7FD2" w:rsidRPr="00D31905" w:rsidRDefault="00ED7FD2" w:rsidP="00D3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Pr="00771CE4" w:rsidRDefault="00ED7FD2" w:rsidP="00D31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Объемы </w:t>
      </w:r>
      <w:r w:rsidR="009B2B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бюджетных ассигнований</w:t>
      </w:r>
      <w:r w:rsidRPr="00771C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Подпрограммы</w:t>
      </w:r>
    </w:p>
    <w:p w:rsidR="00ED7FD2" w:rsidRPr="00ED7FD2" w:rsidRDefault="00ED7FD2" w:rsidP="00D31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осуществляется за счет бюджета</w:t>
      </w:r>
      <w:r w:rsidR="0008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="00082D7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="0008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Общий объем средств на реализацию Подпрограммы составляет </w:t>
      </w:r>
      <w:r w:rsidR="00260E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EE5">
        <w:rPr>
          <w:rFonts w:ascii="Times New Roman" w:eastAsia="Times New Roman" w:hAnsi="Times New Roman" w:cs="Times New Roman"/>
          <w:sz w:val="24"/>
          <w:szCs w:val="24"/>
          <w:lang w:eastAsia="ru-RU"/>
        </w:rPr>
        <w:t>4391,93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984EE5" w:rsidRPr="005C1B78" w:rsidRDefault="00984EE5" w:rsidP="00984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710,9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984EE5" w:rsidRPr="005C1B78" w:rsidRDefault="00984EE5" w:rsidP="00984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– 708,33 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984EE5" w:rsidRDefault="00984EE5" w:rsidP="00984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727,30 тыс. рублей;</w:t>
      </w:r>
    </w:p>
    <w:p w:rsidR="00984EE5" w:rsidRDefault="00984EE5" w:rsidP="00984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780,90 тыс. рублей;</w:t>
      </w:r>
    </w:p>
    <w:p w:rsidR="00984EE5" w:rsidRDefault="00984EE5" w:rsidP="00984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– 716,50 тыс. рублей;</w:t>
      </w:r>
    </w:p>
    <w:p w:rsidR="00984EE5" w:rsidRDefault="00984EE5" w:rsidP="00984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716,50 тыс. рублей;</w:t>
      </w:r>
    </w:p>
    <w:p w:rsidR="00623C19" w:rsidRDefault="00984EE5" w:rsidP="00984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716,50 тыс. рублей.</w:t>
      </w:r>
    </w:p>
    <w:p w:rsidR="00ED7FD2" w:rsidRPr="00ED7FD2" w:rsidRDefault="00ED7FD2" w:rsidP="00082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</w:t>
      </w:r>
      <w:r w:rsidR="004201C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дителем бюджетных средств по указанным выше ассигнованиям является управление культуры администрации МО «</w:t>
      </w:r>
      <w:proofErr w:type="spellStart"/>
      <w:r w:rsidR="00D3190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="00D3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ED7FD2" w:rsidRP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финансирования программных мероприятий представлена в приложении №</w:t>
      </w:r>
      <w:r w:rsidR="00E86F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«Развитие культуры и искусства».</w:t>
      </w:r>
    </w:p>
    <w:p w:rsidR="00ED7FD2" w:rsidRPr="00D31905" w:rsidRDefault="00ED7FD2" w:rsidP="00D31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Pr="00ED7FD2" w:rsidRDefault="00ED7FD2" w:rsidP="00D31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  управления реализацией Подпрограммы</w:t>
      </w:r>
    </w:p>
    <w:p w:rsidR="00ED7FD2" w:rsidRPr="00ED7FD2" w:rsidRDefault="00ED7FD2" w:rsidP="00D31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Управление культуры администрации МО «</w:t>
      </w:r>
      <w:proofErr w:type="spellStart"/>
      <w:r w:rsidR="00D3190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осуществляет:</w:t>
      </w:r>
    </w:p>
    <w:p w:rsidR="00ED7FD2" w:rsidRPr="00ED7FD2" w:rsidRDefault="00ED7FD2" w:rsidP="00D31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Подпрограммы, мониторинг выполнения системы программных мероприятий;</w:t>
      </w:r>
    </w:p>
    <w:p w:rsidR="00ED7FD2" w:rsidRPr="00ED7FD2" w:rsidRDefault="00ED7FD2" w:rsidP="00D31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координацию деятельности исполнителей на основе периодической отчетности для обеспечения их согласованных действий;</w:t>
      </w:r>
    </w:p>
    <w:p w:rsidR="00ED7FD2" w:rsidRPr="00ED7FD2" w:rsidRDefault="00ED7FD2" w:rsidP="00D31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рациональным использованием исполнителями выделяемых средств;</w:t>
      </w:r>
    </w:p>
    <w:p w:rsidR="00ED7FD2" w:rsidRPr="00ED7FD2" w:rsidRDefault="00ED7FD2" w:rsidP="00D31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текущую работу по подготовке и реализации мероприятий;</w:t>
      </w:r>
    </w:p>
    <w:p w:rsidR="00ED7FD2" w:rsidRPr="00ED7FD2" w:rsidRDefault="00ED7FD2" w:rsidP="00D31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корректировке Подпрограммы на основании результатов работы за год;</w:t>
      </w:r>
    </w:p>
    <w:p w:rsidR="00ED7FD2" w:rsidRPr="00ED7FD2" w:rsidRDefault="00ED7FD2" w:rsidP="00B0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и представление в установленном порядке сводной бюджетной заявки на объем бюджетных ассигнований, необходимых для финансирования мероприятий Подпрограммы на очередной финансовый год;</w:t>
      </w:r>
    </w:p>
    <w:p w:rsidR="00ED7FD2" w:rsidRPr="00ED7FD2" w:rsidRDefault="00ED7FD2" w:rsidP="00B0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подведение итогов реализации Подпрограммы.</w:t>
      </w:r>
    </w:p>
    <w:p w:rsidR="00ED7FD2" w:rsidRPr="00ED7FD2" w:rsidRDefault="00ED7FD2" w:rsidP="00B0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выполнения Подпрограммы могут вноситься изменения в направлении расходов.</w:t>
      </w:r>
    </w:p>
    <w:p w:rsidR="007D5F98" w:rsidRPr="00802729" w:rsidRDefault="00ED7FD2" w:rsidP="00802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Общее руководство и </w:t>
      </w:r>
      <w:proofErr w:type="gramStart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Подпрограммы осуществляется администрацией МО «</w:t>
      </w:r>
      <w:proofErr w:type="spellStart"/>
      <w:r w:rsidR="00B018E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="0080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245E9A" w:rsidRDefault="00ED7FD2" w:rsidP="00082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 xml:space="preserve">Подпрограмма 4. «Сохранение и развитие </w:t>
      </w:r>
      <w:r w:rsidR="009D04B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кинематографии</w:t>
      </w:r>
      <w:r w:rsidRPr="001008E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»</w:t>
      </w:r>
    </w:p>
    <w:p w:rsidR="00245E9A" w:rsidRPr="009B2B78" w:rsidRDefault="00245E9A" w:rsidP="009B2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36"/>
          <w:szCs w:val="3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vertAlign w:val="superscript"/>
          <w:lang w:eastAsia="ru-RU"/>
        </w:rPr>
        <w:t>Паспорт Подпрограммы</w:t>
      </w:r>
    </w:p>
    <w:tbl>
      <w:tblPr>
        <w:tblW w:w="949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28"/>
        <w:gridCol w:w="4962"/>
      </w:tblGrid>
      <w:tr w:rsidR="00245E9A" w:rsidRPr="00ED7FD2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E9A" w:rsidRPr="00ED7FD2" w:rsidRDefault="009B2B78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подпрограммы</w:t>
            </w:r>
            <w:r w:rsidR="00245E9A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E9A" w:rsidRPr="00ED7FD2" w:rsidRDefault="00245E9A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«Районная киносеть»</w:t>
            </w:r>
          </w:p>
        </w:tc>
      </w:tr>
      <w:tr w:rsidR="00245E9A" w:rsidRPr="005C1BF8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E9A" w:rsidRPr="00ED7FD2" w:rsidRDefault="009B2B78" w:rsidP="002F1C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E9A" w:rsidRPr="005C1BF8" w:rsidRDefault="009B2B78" w:rsidP="0024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«Районная киносеть»</w:t>
            </w:r>
          </w:p>
        </w:tc>
      </w:tr>
      <w:tr w:rsidR="009B2B78" w:rsidRPr="00ED7FD2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78" w:rsidRPr="00ED7FD2" w:rsidRDefault="009B2B78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2B78" w:rsidRPr="00ED7FD2" w:rsidRDefault="009B2B78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кинематографии</w:t>
            </w:r>
          </w:p>
        </w:tc>
      </w:tr>
      <w:tr w:rsidR="00245E9A" w:rsidRPr="00ED7FD2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E9A" w:rsidRPr="00ED7FD2" w:rsidRDefault="009B2B78" w:rsidP="009B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45E9A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 П</w:t>
            </w:r>
            <w:r w:rsidR="0024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 w:rsidR="00245E9A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E9A" w:rsidRDefault="00245E9A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кинематографии</w:t>
            </w:r>
          </w:p>
          <w:p w:rsidR="00245E9A" w:rsidRDefault="00245E9A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подпрограммы:</w:t>
            </w:r>
          </w:p>
          <w:p w:rsidR="007D5F98" w:rsidRDefault="007D5F98" w:rsidP="007D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по укреплению пожарной безопасности муниципального бюджетного учреждения.</w:t>
            </w:r>
          </w:p>
          <w:p w:rsidR="007D5F98" w:rsidRPr="00ED7FD2" w:rsidRDefault="007D5F98" w:rsidP="007D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и 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материально-технической базы, включая капитальный ремонт и реконструкцию зданий и помещений, обеспечение их современным оборудованием.</w:t>
            </w:r>
          </w:p>
          <w:p w:rsidR="00245E9A" w:rsidRPr="00ED7FD2" w:rsidRDefault="007D5F98" w:rsidP="0024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деятельности (оказание услуг) подведомственных муниципальных бюджетных учреждений.</w:t>
            </w:r>
          </w:p>
        </w:tc>
      </w:tr>
      <w:tr w:rsidR="00245E9A" w:rsidRPr="00ED7FD2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E9A" w:rsidRPr="00ED7FD2" w:rsidRDefault="00250EFD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эффективности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E9A" w:rsidRPr="00ED7FD2" w:rsidRDefault="00250EFD" w:rsidP="00250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посетителей киносеансов </w:t>
            </w:r>
            <w:r w:rsidR="0024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5 %</w:t>
            </w:r>
          </w:p>
        </w:tc>
      </w:tr>
      <w:tr w:rsidR="00245E9A" w:rsidRPr="00ED7FD2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E9A" w:rsidRPr="00ED7FD2" w:rsidRDefault="00250EFD" w:rsidP="002F1C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  <w:r w:rsidR="00245E9A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2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роки </w:t>
            </w:r>
            <w:r w:rsidR="00245E9A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</w:t>
            </w:r>
            <w:r w:rsidR="0024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 w:rsidR="00245E9A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E9A" w:rsidRPr="00ED7FD2" w:rsidRDefault="00623C19" w:rsidP="007D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2014-2020</w:t>
            </w:r>
            <w:r w:rsidR="00245E9A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245E9A" w:rsidRPr="00ED7FD2">
              <w:rPr>
                <w:rFonts w:ascii="Times New Roman" w:eastAsia="MS Mincho" w:hAnsi="MS Mincho" w:cs="Times New Roman"/>
                <w:sz w:val="24"/>
                <w:szCs w:val="24"/>
                <w:lang w:eastAsia="ru-RU"/>
              </w:rPr>
              <w:t xml:space="preserve">　</w:t>
            </w:r>
          </w:p>
        </w:tc>
      </w:tr>
      <w:tr w:rsidR="00245E9A" w:rsidRPr="005C1B78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E9A" w:rsidRPr="005C1B78" w:rsidRDefault="00245E9A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E9A" w:rsidRPr="005C1B78" w:rsidRDefault="00245E9A" w:rsidP="00250E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</w:t>
            </w:r>
            <w:r w:rsidR="0025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 w:rsidRPr="005C1B78">
              <w:rPr>
                <w:rFonts w:ascii="Times New Roman" w:eastAsia="MS Mincho" w:hAnsi="MS Mincho" w:cs="Times New Roman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E9A" w:rsidRPr="005C1B78" w:rsidRDefault="00245E9A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средств, предусмотренных на реализацию муни</w:t>
            </w:r>
            <w:r w:rsidR="006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ципальной программы </w:t>
            </w:r>
            <w:r w:rsidR="0042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1104,9</w:t>
            </w:r>
            <w:r w:rsidR="0066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тыс. рублей, в том</w:t>
            </w:r>
            <w:r w:rsidR="00630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числе:</w:t>
            </w:r>
            <w:r w:rsidR="00630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0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2014 год – </w:t>
            </w:r>
            <w:r w:rsidR="002F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1104,9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45E9A" w:rsidRPr="005C1B78" w:rsidRDefault="006301F6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– </w:t>
            </w:r>
            <w:r w:rsidR="0042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245E9A"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D5F98" w:rsidRDefault="006648A6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="0042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245E9A"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D5F98" w:rsidRDefault="006301F6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 w:rsidR="0042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7D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D5F98" w:rsidRDefault="006301F6" w:rsidP="00250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42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6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23C19" w:rsidRDefault="00623C19" w:rsidP="00250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0,00 тыс. рублей;</w:t>
            </w:r>
          </w:p>
          <w:p w:rsidR="00623C19" w:rsidRPr="005C1B78" w:rsidRDefault="00623C19" w:rsidP="00250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тыс. рублей.</w:t>
            </w:r>
          </w:p>
        </w:tc>
      </w:tr>
      <w:tr w:rsidR="00245E9A" w:rsidRPr="00ED7FD2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E9A" w:rsidRPr="00ED7FD2" w:rsidRDefault="00245E9A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E9A" w:rsidRPr="00ED7FD2" w:rsidRDefault="00245E9A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жидаемые результаты реализации под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ED7FD2">
              <w:rPr>
                <w:rFonts w:ascii="Times New Roman" w:eastAsia="MS Mincho" w:hAnsi="MS Mincho" w:cs="Times New Roman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E9A" w:rsidRPr="00ED7FD2" w:rsidRDefault="00245E9A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культурно-воспитательной деятельности, направленной на полное удовлетворение духовных запросов жителей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Гиагинского</w:t>
            </w:r>
            <w:proofErr w:type="spellEnd"/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245E9A" w:rsidRPr="00ED7FD2" w:rsidRDefault="00245E9A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E9A" w:rsidRPr="00ED7FD2" w:rsidRDefault="00245E9A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жителей к высоким культурным ценностям, организация культурного досуга, 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художественного образования.</w:t>
            </w:r>
          </w:p>
          <w:p w:rsidR="00245E9A" w:rsidRPr="00ED7FD2" w:rsidRDefault="00245E9A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E9A" w:rsidRPr="00ED7FD2" w:rsidRDefault="00245E9A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объема и улучшение качества услуг в сфере культуры. Расширение и укрепление материально-технической базы в сфере культуры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</w:p>
          <w:p w:rsidR="00245E9A" w:rsidRPr="00ED7FD2" w:rsidRDefault="00245E9A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E9A" w:rsidRPr="00ED7FD2" w:rsidRDefault="00245E9A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социально-кул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ьтурного обслуживания населения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5E9A" w:rsidRPr="00ED7FD2" w:rsidRDefault="00245E9A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E9A" w:rsidRPr="00ED7FD2" w:rsidRDefault="00245E9A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организационно-экономических условий для развития инициативы людей, раскрытия их творческих способностей.</w:t>
            </w:r>
          </w:p>
        </w:tc>
      </w:tr>
    </w:tbl>
    <w:p w:rsidR="001008E7" w:rsidRPr="001008E7" w:rsidRDefault="001008E7" w:rsidP="00100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D7FD2" w:rsidRPr="00771CE4" w:rsidRDefault="00ED7FD2" w:rsidP="0077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1CE4">
        <w:rPr>
          <w:rFonts w:ascii="Times New Roman" w:eastAsia="Times New Roman" w:hAnsi="Times New Roman" w:cs="Times New Roman"/>
          <w:b/>
          <w:bCs/>
          <w:iCs/>
          <w:sz w:val="36"/>
          <w:szCs w:val="36"/>
          <w:vertAlign w:val="superscript"/>
          <w:lang w:eastAsia="ru-RU"/>
        </w:rPr>
        <w:t>Цель Подпрограммы</w:t>
      </w:r>
    </w:p>
    <w:p w:rsidR="00ED7FD2" w:rsidRPr="00771CE4" w:rsidRDefault="00250EFD" w:rsidP="0077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Сохранение и развитие кинематографии (с</w:t>
      </w:r>
      <w:r w:rsidR="00ED7FD2"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оздание условий для развития  </w:t>
      </w:r>
      <w:r w:rsidR="004B413B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кинематографии</w:t>
      </w:r>
      <w:r w:rsidR="00ED7FD2"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в муниципальном образовании «</w:t>
      </w:r>
      <w:proofErr w:type="spellStart"/>
      <w:r w:rsidR="00771CE4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Гиагинский</w:t>
      </w:r>
      <w:proofErr w:type="spellEnd"/>
      <w:r w:rsidR="00ED7FD2"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).</w:t>
      </w:r>
    </w:p>
    <w:p w:rsidR="00ED7FD2" w:rsidRPr="00771CE4" w:rsidRDefault="00ED7FD2" w:rsidP="0077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1CE4">
        <w:rPr>
          <w:rFonts w:ascii="Times New Roman" w:eastAsia="Times New Roman" w:hAnsi="Times New Roman" w:cs="Times New Roman"/>
          <w:b/>
          <w:bCs/>
          <w:iCs/>
          <w:sz w:val="36"/>
          <w:szCs w:val="36"/>
          <w:vertAlign w:val="superscript"/>
          <w:lang w:eastAsia="ru-RU"/>
        </w:rPr>
        <w:t>Задачи Подпрограммы:</w:t>
      </w:r>
    </w:p>
    <w:p w:rsidR="004B413B" w:rsidRPr="001200AC" w:rsidRDefault="004B413B" w:rsidP="004B41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кинематографии, создание условий для доступа к кинематографическому наследию и поддержка кинематографии;</w:t>
      </w:r>
    </w:p>
    <w:p w:rsidR="00ED7FD2" w:rsidRPr="003F18D0" w:rsidRDefault="004B413B" w:rsidP="003F18D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поддержку кинематографии из средств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бюджета</w:t>
      </w:r>
      <w:r w:rsidRPr="00120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рамках реализации соответствующих целевых программ и отдельных мероприятий муниципалитетов).</w:t>
      </w:r>
    </w:p>
    <w:p w:rsidR="00ED7FD2" w:rsidRPr="00771CE4" w:rsidRDefault="00ED7FD2" w:rsidP="0077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1CE4">
        <w:rPr>
          <w:rFonts w:ascii="Times New Roman" w:eastAsia="Times New Roman" w:hAnsi="Times New Roman" w:cs="Times New Roman"/>
          <w:b/>
          <w:bCs/>
          <w:iCs/>
          <w:sz w:val="36"/>
          <w:szCs w:val="36"/>
          <w:vertAlign w:val="superscript"/>
          <w:lang w:eastAsia="ru-RU"/>
        </w:rPr>
        <w:t>Этапы и сроки реализации подпрограммы</w:t>
      </w:r>
    </w:p>
    <w:p w:rsidR="00ED7FD2" w:rsidRPr="00771CE4" w:rsidRDefault="00ED7FD2" w:rsidP="003F1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Подпрограмм</w:t>
      </w:r>
      <w:r w:rsidR="00623C19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а будет реализована в 2014 - 2020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г.г.</w:t>
      </w:r>
    </w:p>
    <w:p w:rsidR="00ED7FD2" w:rsidRPr="00771CE4" w:rsidRDefault="00ED7FD2" w:rsidP="00771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1CE4">
        <w:rPr>
          <w:rFonts w:ascii="Times New Roman" w:eastAsia="Times New Roman" w:hAnsi="Times New Roman" w:cs="Times New Roman"/>
          <w:b/>
          <w:bCs/>
          <w:iCs/>
          <w:sz w:val="36"/>
          <w:szCs w:val="36"/>
          <w:vertAlign w:val="superscript"/>
          <w:lang w:eastAsia="ru-RU"/>
        </w:rPr>
        <w:t>Характеристика проблемы и обоснование необходимости ее решения программными методами</w:t>
      </w:r>
    </w:p>
    <w:p w:rsidR="009D04B6" w:rsidRPr="001200AC" w:rsidRDefault="009D04B6" w:rsidP="009D04B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отрасли кинематографии:</w:t>
      </w:r>
    </w:p>
    <w:p w:rsidR="009D04B6" w:rsidRPr="001200AC" w:rsidRDefault="009D04B6" w:rsidP="009D04B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Поддержание баланса между обеспечением высокого качества </w:t>
      </w:r>
      <w:proofErr w:type="spellStart"/>
      <w:r w:rsidRPr="001200A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кинопродукции</w:t>
      </w:r>
      <w:proofErr w:type="spellEnd"/>
      <w:r w:rsidRPr="00120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коммерческого успеха на внутреннем и внешнем рынках.</w:t>
      </w:r>
    </w:p>
    <w:p w:rsidR="009D04B6" w:rsidRPr="001200AC" w:rsidRDefault="009D04B6" w:rsidP="009D04B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00A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Оснащение киностудий современным оборудованием.</w:t>
      </w:r>
    </w:p>
    <w:p w:rsidR="009D04B6" w:rsidRPr="001200AC" w:rsidRDefault="009D04B6" w:rsidP="009D04B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A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Низкий уровень просвещенности массового, в т.ч. юного, зрителя в сфере мирового и отечественного кинематографического наследия.</w:t>
      </w:r>
    </w:p>
    <w:p w:rsidR="009D04B6" w:rsidRPr="001200AC" w:rsidRDefault="009D04B6" w:rsidP="009D04B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происходит значительная переориентация общественного сознания с духовных, гуманистических ценностей на ценности материального благополучия. </w:t>
      </w:r>
      <w:proofErr w:type="spellStart"/>
      <w:r w:rsidRPr="001200A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Кинопродукция</w:t>
      </w:r>
      <w:proofErr w:type="spellEnd"/>
      <w:r w:rsidRPr="00120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не воспринимается как носитель нравственных и эстетических критериев, духовного или метафизического смысла, она оказывает влияние на общественное и индивидуальное </w:t>
      </w:r>
      <w:proofErr w:type="gramStart"/>
      <w:r w:rsidRPr="00120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</w:t>
      </w:r>
      <w:proofErr w:type="gramEnd"/>
      <w:r w:rsidRPr="00120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на уровне потребления, опускаясь до уровня банальностей и стереотипов.</w:t>
      </w:r>
    </w:p>
    <w:p w:rsidR="00ED7FD2" w:rsidRPr="001E4BE4" w:rsidRDefault="00ED7FD2" w:rsidP="001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</w:p>
    <w:p w:rsidR="00ED7FD2" w:rsidRPr="001E4BE4" w:rsidRDefault="00ED7FD2" w:rsidP="001E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08E7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ru-RU"/>
        </w:rPr>
        <w:t>Ожидаемые результаты, в срезе целевых показателей:</w:t>
      </w:r>
    </w:p>
    <w:p w:rsidR="009D04B6" w:rsidRPr="001200AC" w:rsidRDefault="009D04B6" w:rsidP="009D04B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доступности произведений кинематографии для населения;</w:t>
      </w:r>
    </w:p>
    <w:p w:rsidR="009D04B6" w:rsidRPr="001200AC" w:rsidRDefault="009D04B6" w:rsidP="009D04B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передовых технологий, научное и методическое обеспечение развития сферы кинематографии;</w:t>
      </w:r>
    </w:p>
    <w:p w:rsidR="009D04B6" w:rsidRPr="001200AC" w:rsidRDefault="009D04B6" w:rsidP="009D04B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благоприятных условий для производства цифрового кино и его дистрибуции;</w:t>
      </w:r>
    </w:p>
    <w:p w:rsidR="009D04B6" w:rsidRPr="001200AC" w:rsidRDefault="009D04B6" w:rsidP="009D04B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функционирования единой информационной системы, содержащей сведения о показе фильмов в кинозалах в Российской Федерации;</w:t>
      </w:r>
    </w:p>
    <w:p w:rsidR="009D04B6" w:rsidRPr="001200AC" w:rsidRDefault="009D04B6" w:rsidP="009D04B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реструктуризации отраслевой инфраструктуры;</w:t>
      </w:r>
    </w:p>
    <w:p w:rsidR="009D04B6" w:rsidRDefault="009D04B6" w:rsidP="009D04B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привлечению в кинематографический сектор экономики частных, инвестиций; </w:t>
      </w:r>
    </w:p>
    <w:p w:rsidR="009D04B6" w:rsidRPr="001200AC" w:rsidRDefault="009D04B6" w:rsidP="009D04B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встреч между деятелями кино и специалистами в области кинематографии, участие в конференциях и других мероприятиях;</w:t>
      </w:r>
    </w:p>
    <w:p w:rsidR="009D04B6" w:rsidRPr="001200AC" w:rsidRDefault="009D04B6" w:rsidP="009D04B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других мероприятий.</w:t>
      </w:r>
    </w:p>
    <w:p w:rsidR="00ED7FD2" w:rsidRPr="001E4BE4" w:rsidRDefault="00ED7FD2" w:rsidP="001E4BE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</w:p>
    <w:p w:rsidR="00ED7FD2" w:rsidRPr="001E4BE4" w:rsidRDefault="00ED7FD2" w:rsidP="001E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4BE4">
        <w:rPr>
          <w:rFonts w:ascii="Times New Roman" w:eastAsia="Times New Roman" w:hAnsi="Times New Roman" w:cs="Times New Roman"/>
          <w:b/>
          <w:bCs/>
          <w:iCs/>
          <w:sz w:val="36"/>
          <w:szCs w:val="36"/>
          <w:vertAlign w:val="superscript"/>
          <w:lang w:eastAsia="ru-RU"/>
        </w:rPr>
        <w:t>Объемы и источники финансирования Подпрограммы</w:t>
      </w:r>
    </w:p>
    <w:p w:rsidR="00ED7FD2" w:rsidRPr="001008E7" w:rsidRDefault="00ED7FD2" w:rsidP="001E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Реализация Подпрограммы осуществляется за счет бюджета </w:t>
      </w:r>
      <w:r w:rsidR="003F18D0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МО «</w:t>
      </w:r>
      <w:proofErr w:type="spellStart"/>
      <w:r w:rsidR="003F18D0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Гиагинский</w:t>
      </w:r>
      <w:proofErr w:type="spellEnd"/>
      <w:r w:rsidR="003F18D0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район»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. Общий объем средств на реали</w:t>
      </w:r>
      <w:r w:rsidR="006648A6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зацию Подпрограммы составляет – </w:t>
      </w:r>
      <w:r w:rsidR="004201CF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1104,9</w:t>
      </w:r>
      <w:r w:rsidR="002F1CDE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тыс. рублей, в том числе:</w:t>
      </w:r>
    </w:p>
    <w:p w:rsidR="002F1CDE" w:rsidRPr="005C1B78" w:rsidRDefault="002F1CDE" w:rsidP="002F1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– 1104,9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F1CDE" w:rsidRPr="005C1B78" w:rsidRDefault="004201CF" w:rsidP="002F1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– 0,00</w:t>
      </w:r>
      <w:r w:rsidR="002F1CDE"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F1CDE" w:rsidRDefault="004201CF" w:rsidP="002F1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0,00</w:t>
      </w:r>
      <w:r w:rsidR="002F1CDE"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F1CDE" w:rsidRDefault="004201CF" w:rsidP="002F1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0,00</w:t>
      </w:r>
      <w:r w:rsidR="002F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F1CDE" w:rsidRDefault="004201CF" w:rsidP="002F1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– 0,00</w:t>
      </w:r>
      <w:r w:rsidR="0062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="00623C1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623C1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ублей;</w:t>
      </w:r>
    </w:p>
    <w:p w:rsidR="00623C19" w:rsidRDefault="00623C19" w:rsidP="00623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0,00 тыс. рублей;</w:t>
      </w:r>
    </w:p>
    <w:p w:rsidR="00623C19" w:rsidRDefault="00623C19" w:rsidP="00623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0,00 тыс. рублей.</w:t>
      </w:r>
    </w:p>
    <w:p w:rsidR="002F1CDE" w:rsidRDefault="002F1CDE" w:rsidP="002F1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D2" w:rsidRPr="001008E7" w:rsidRDefault="00ED7FD2" w:rsidP="002F1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Главным распорядителем бюджетных средств по указанным выше ассигнованиям является управление культуры администрации МО «</w:t>
      </w:r>
      <w:proofErr w:type="spellStart"/>
      <w:r w:rsidR="001E4BE4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Гиагинский</w:t>
      </w:r>
      <w:proofErr w:type="spellEnd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район».</w:t>
      </w:r>
    </w:p>
    <w:p w:rsidR="001E4BE4" w:rsidRPr="002F1CDE" w:rsidRDefault="00ED7FD2" w:rsidP="002F1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Структура финансирования программных мероприятий представлена в приложении №</w:t>
      </w:r>
      <w:r w:rsidR="00245E9A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6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к муниципальной программе «Развитие культуры и искусства».</w:t>
      </w:r>
      <w:r w:rsidRPr="001008E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 xml:space="preserve"> </w:t>
      </w:r>
    </w:p>
    <w:p w:rsidR="00ED7FD2" w:rsidRPr="001E4BE4" w:rsidRDefault="00ED7FD2" w:rsidP="001E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4BE4">
        <w:rPr>
          <w:rFonts w:ascii="Times New Roman" w:eastAsia="Times New Roman" w:hAnsi="Times New Roman" w:cs="Times New Roman"/>
          <w:b/>
          <w:bCs/>
          <w:iCs/>
          <w:sz w:val="36"/>
          <w:szCs w:val="36"/>
          <w:vertAlign w:val="superscript"/>
          <w:lang w:eastAsia="ru-RU"/>
        </w:rPr>
        <w:t>Ожидаемые результаты реализации Подпрограммы</w:t>
      </w:r>
    </w:p>
    <w:p w:rsidR="009D04B6" w:rsidRPr="001200AC" w:rsidRDefault="009D04B6" w:rsidP="009D04B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количества российских фильмов в кинопрокате;</w:t>
      </w:r>
    </w:p>
    <w:p w:rsidR="009D04B6" w:rsidRPr="001200AC" w:rsidRDefault="009D04B6" w:rsidP="009D04B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сохранности и эффективности использования коллекции фильмов;</w:t>
      </w:r>
    </w:p>
    <w:p w:rsidR="009D04B6" w:rsidRPr="001200AC" w:rsidRDefault="009D04B6" w:rsidP="009D04B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качества и доступности услуг организаций, осуществляющих кинопроизводство и </w:t>
      </w:r>
      <w:proofErr w:type="spellStart"/>
      <w:r w:rsidRPr="001200A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кинопоказ</w:t>
      </w:r>
      <w:proofErr w:type="spellEnd"/>
      <w:r w:rsidRPr="00120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4B6" w:rsidRPr="001200AC" w:rsidRDefault="009D04B6" w:rsidP="009D04B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материально-технической базы организаций, осуществляющих кинопроизводство и </w:t>
      </w:r>
      <w:proofErr w:type="spellStart"/>
      <w:r w:rsidRPr="001200A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кинопоказ</w:t>
      </w:r>
      <w:proofErr w:type="spellEnd"/>
      <w:r w:rsidRPr="001200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7FD2" w:rsidRPr="009D0998" w:rsidRDefault="009D04B6" w:rsidP="009D099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использования бюджетных средств, направляемых на сохранение и развитие кинематографии.</w:t>
      </w:r>
    </w:p>
    <w:p w:rsidR="00ED7FD2" w:rsidRPr="001E4BE4" w:rsidRDefault="00ED7FD2" w:rsidP="001E4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4BE4">
        <w:rPr>
          <w:rFonts w:ascii="Times New Roman" w:eastAsia="Times New Roman" w:hAnsi="Times New Roman" w:cs="Times New Roman"/>
          <w:b/>
          <w:bCs/>
          <w:iCs/>
          <w:sz w:val="36"/>
          <w:szCs w:val="36"/>
          <w:vertAlign w:val="superscript"/>
          <w:lang w:eastAsia="ru-RU"/>
        </w:rPr>
        <w:t>Оценка эффективности реализации Подпрограммы</w:t>
      </w:r>
    </w:p>
    <w:p w:rsidR="007D5F98" w:rsidRDefault="00ED7FD2" w:rsidP="009D0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Оценка эффективности реализации Подпрограммы будет производиться на основе газетных статей, текстовых и статистических отчётов перед администрацией МО «</w:t>
      </w:r>
      <w:proofErr w:type="spellStart"/>
      <w:r w:rsidR="001E4BE4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Гиагинский</w:t>
      </w:r>
      <w:proofErr w:type="spellEnd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район», Министерством культуры РА, Министерством культуры РФ, органами </w:t>
      </w:r>
      <w:proofErr w:type="spellStart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госстатистики</w:t>
      </w:r>
      <w:proofErr w:type="spellEnd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. Отчеты о достижении значений целевых индикаторов по годам реализации, динамике 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lastRenderedPageBreak/>
        <w:t>значений целевых индикаторов и оценка эффекти</w:t>
      </w:r>
      <w:r w:rsidR="009D04B6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вности реализации  Подпрограммы</w:t>
      </w:r>
      <w:r w:rsidR="00245E9A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будет составляться по </w:t>
      </w:r>
      <w:proofErr w:type="gramStart"/>
      <w:r w:rsidR="00245E9A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формам</w:t>
      </w:r>
      <w:proofErr w:type="gramEnd"/>
      <w:r w:rsidR="00245E9A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приведенным в приложениях №9, 10,11</w:t>
      </w:r>
      <w:r w:rsidR="009D04B6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.</w:t>
      </w:r>
    </w:p>
    <w:p w:rsidR="003F18D0" w:rsidRDefault="003F18D0" w:rsidP="009D0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</w:p>
    <w:p w:rsidR="003F18D0" w:rsidRPr="001E4BE4" w:rsidRDefault="003F18D0" w:rsidP="009D0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</w:p>
    <w:p w:rsidR="00245E9A" w:rsidRDefault="00ED7FD2" w:rsidP="009D0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Подпрограмма 5. «</w:t>
      </w:r>
      <w:r w:rsidR="00DB56B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 xml:space="preserve">Сохранение и развитие </w:t>
      </w:r>
      <w:r w:rsidR="009D04B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дополнительного образования в сфере культуры»</w:t>
      </w:r>
    </w:p>
    <w:p w:rsidR="00245E9A" w:rsidRPr="00245E9A" w:rsidRDefault="00245E9A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36"/>
          <w:szCs w:val="36"/>
          <w:vertAlign w:val="superscript"/>
          <w:lang w:eastAsia="ru-RU"/>
        </w:rPr>
      </w:pPr>
      <w:r w:rsidRPr="00245E9A">
        <w:rPr>
          <w:rFonts w:ascii="Times New Roman" w:eastAsia="Times New Roman" w:hAnsi="Times New Roman" w:cs="Times New Roman"/>
          <w:b/>
          <w:bCs/>
          <w:iCs/>
          <w:sz w:val="36"/>
          <w:szCs w:val="36"/>
          <w:vertAlign w:val="superscript"/>
          <w:lang w:eastAsia="ru-RU"/>
        </w:rPr>
        <w:t>Паспорт Подпрограммы</w:t>
      </w:r>
    </w:p>
    <w:tbl>
      <w:tblPr>
        <w:tblW w:w="949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28"/>
        <w:gridCol w:w="4962"/>
      </w:tblGrid>
      <w:tr w:rsidR="00245E9A" w:rsidRPr="00ED7FD2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E9A" w:rsidRPr="00ED7FD2" w:rsidRDefault="00245E9A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E9A" w:rsidRDefault="00245E9A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«Гиагинская детская школа искусств»</w:t>
            </w:r>
          </w:p>
          <w:p w:rsidR="00250EFD" w:rsidRPr="00ED7FD2" w:rsidRDefault="00250EFD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</w:tr>
      <w:tr w:rsidR="00245E9A" w:rsidRPr="005C1BF8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E9A" w:rsidRPr="00ED7FD2" w:rsidRDefault="00245E9A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E9A" w:rsidRPr="00ED7FD2" w:rsidRDefault="00250EFD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EFD" w:rsidRDefault="00250EFD" w:rsidP="00250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«Гиагинская детская школа искусств»</w:t>
            </w:r>
          </w:p>
          <w:p w:rsidR="00245E9A" w:rsidRPr="005C1BF8" w:rsidRDefault="00250EFD" w:rsidP="00250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Дондуковская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</w:tr>
      <w:tr w:rsidR="00250EFD" w:rsidRPr="005C1BF8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EFD" w:rsidRPr="00ED7FD2" w:rsidRDefault="00250EFD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0EFD" w:rsidRDefault="00250EFD" w:rsidP="00250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в сфере культуры</w:t>
            </w:r>
          </w:p>
        </w:tc>
      </w:tr>
      <w:tr w:rsidR="00245E9A" w:rsidRPr="00ED7FD2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E9A" w:rsidRPr="00ED7FD2" w:rsidRDefault="00245E9A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E9A" w:rsidRPr="00ED7FD2" w:rsidRDefault="00250EFD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45E9A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 П</w:t>
            </w:r>
            <w:r w:rsidR="00245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 w:rsidR="00245E9A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E9A" w:rsidRDefault="00245E9A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дополнительного образования в сфере культуры</w:t>
            </w:r>
          </w:p>
          <w:p w:rsidR="00245E9A" w:rsidRDefault="00245E9A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подпрограммы:</w:t>
            </w:r>
          </w:p>
          <w:p w:rsidR="00802729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пожарной безопасности муниципального бюджетного учреждения.</w:t>
            </w:r>
          </w:p>
          <w:p w:rsidR="00802729" w:rsidRPr="00ED7FD2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и 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материально-технической базы, включая капитальный ремонт и реконструкцию зданий и помещений, обеспечение их современным оборудованием.</w:t>
            </w:r>
          </w:p>
          <w:p w:rsidR="00802729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муниципальных бюджетных учреждений.</w:t>
            </w:r>
          </w:p>
          <w:p w:rsidR="00802729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учреждений системой видеонаблюдения.</w:t>
            </w:r>
          </w:p>
          <w:p w:rsidR="00802729" w:rsidRPr="00ED7FD2" w:rsidRDefault="00802729" w:rsidP="00802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на оплату жилья и коммунальных услуг.</w:t>
            </w:r>
          </w:p>
          <w:p w:rsidR="00245E9A" w:rsidRPr="00ED7FD2" w:rsidRDefault="00245E9A" w:rsidP="0024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E9A" w:rsidRPr="00ED7FD2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E9A" w:rsidRPr="00ED7FD2" w:rsidRDefault="00245E9A" w:rsidP="009D09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и реализации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E9A" w:rsidRPr="00ED7FD2" w:rsidRDefault="00623C19" w:rsidP="007D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2014-2020</w:t>
            </w:r>
            <w:r w:rsidR="00245E9A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45E9A" w:rsidRPr="005C1B78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E9A" w:rsidRPr="005C1B78" w:rsidRDefault="00245E9A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E9A" w:rsidRPr="005C1B78" w:rsidRDefault="00245E9A" w:rsidP="00250E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</w:t>
            </w:r>
            <w:r w:rsidR="0025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ассигнований 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 w:rsidRPr="005C1B78">
              <w:rPr>
                <w:rFonts w:ascii="Times New Roman" w:eastAsia="MS Mincho" w:hAnsi="MS Mincho" w:cs="Times New Roman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E9A" w:rsidRPr="005C1B78" w:rsidRDefault="00245E9A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средств, предусмотренных на реал</w:t>
            </w:r>
            <w:r w:rsidR="0031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изацию муниципальной программы </w:t>
            </w:r>
            <w:r w:rsidR="0098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78932,40</w:t>
            </w:r>
            <w:r w:rsidR="0031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тыс. рублей, в том числе: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2014 год </w:t>
            </w:r>
            <w:r w:rsidR="0031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10043,3</w:t>
            </w:r>
            <w:r w:rsidR="002A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245E9A" w:rsidRPr="005C1B78" w:rsidRDefault="006301F6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– </w:t>
            </w:r>
            <w:r w:rsidR="0042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10592,4</w:t>
            </w:r>
            <w:r w:rsidR="002A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2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5E9A"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E064D" w:rsidRDefault="0098235C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</w:t>
            </w:r>
            <w:r w:rsidR="002A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12160,60</w:t>
            </w:r>
            <w:r w:rsidR="00245E9A"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E064D" w:rsidRDefault="00FE064D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9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2A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112428,40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E064D" w:rsidRDefault="00FE064D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9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2A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11235,90</w:t>
            </w:r>
            <w:r w:rsidR="006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23C19" w:rsidRDefault="002A2CAD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11235,90</w:t>
            </w:r>
            <w:r w:rsidR="008A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623C19" w:rsidRPr="005C1B78" w:rsidRDefault="002A2CAD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11235,90</w:t>
            </w:r>
            <w:r w:rsidR="0062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  <w:tr w:rsidR="00245E9A" w:rsidRPr="00ED7FD2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E9A" w:rsidRPr="00ED7FD2" w:rsidRDefault="00245E9A" w:rsidP="009D09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жидаемые результаты реализации под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ED7FD2">
              <w:rPr>
                <w:rFonts w:ascii="Times New Roman" w:eastAsia="MS Mincho" w:hAnsi="MS Mincho" w:cs="Times New Roman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5E9A" w:rsidRPr="00ED7FD2" w:rsidRDefault="00245E9A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культурно-воспитательной деятельности, направленной на полное удовлетворение духовных запросов жителей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Гиагинского</w:t>
            </w:r>
            <w:proofErr w:type="spellEnd"/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245E9A" w:rsidRPr="00ED7FD2" w:rsidRDefault="00245E9A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жителей к высоким культурным ценностям, развитие творческих способностей граждан, организация художественного образования.</w:t>
            </w:r>
          </w:p>
          <w:p w:rsidR="00245E9A" w:rsidRPr="00ED7FD2" w:rsidRDefault="00245E9A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E9A" w:rsidRPr="00ED7FD2" w:rsidRDefault="00245E9A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объема и улучшение качества услуг в сфере культуры. Расширение и укрепление материально-технической базы в сфере культуры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</w:p>
          <w:p w:rsidR="00245E9A" w:rsidRPr="00ED7FD2" w:rsidRDefault="00245E9A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E9A" w:rsidRPr="00ED7FD2" w:rsidRDefault="00245E9A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социально-культурного обслуживания населения, уровня работы муниципальных 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дополнительного образования.</w:t>
            </w:r>
          </w:p>
          <w:p w:rsidR="00245E9A" w:rsidRPr="00ED7FD2" w:rsidRDefault="00245E9A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E9A" w:rsidRPr="00ED7FD2" w:rsidRDefault="00245E9A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организационно-экономических условий для развития инициативы людей, раскрытия их творческих способностей.</w:t>
            </w:r>
          </w:p>
        </w:tc>
      </w:tr>
    </w:tbl>
    <w:p w:rsidR="00245E9A" w:rsidRPr="001008E7" w:rsidRDefault="00245E9A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</w:p>
    <w:p w:rsidR="00DB56BF" w:rsidRPr="00771CE4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1CE4">
        <w:rPr>
          <w:rFonts w:ascii="Times New Roman" w:eastAsia="Times New Roman" w:hAnsi="Times New Roman" w:cs="Times New Roman"/>
          <w:b/>
          <w:bCs/>
          <w:iCs/>
          <w:sz w:val="36"/>
          <w:szCs w:val="36"/>
          <w:vertAlign w:val="superscript"/>
          <w:lang w:eastAsia="ru-RU"/>
        </w:rPr>
        <w:t>Цель Подпрограммы</w:t>
      </w:r>
    </w:p>
    <w:p w:rsidR="00CC5DCD" w:rsidRPr="00ED7FD2" w:rsidRDefault="00CC5DCD" w:rsidP="00CC5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в сфере культуры</w:t>
      </w:r>
    </w:p>
    <w:p w:rsidR="00DB56BF" w:rsidRPr="00771CE4" w:rsidRDefault="00DB56BF" w:rsidP="009D0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Создание условий для развития  дополнительного образования детей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Гиагинский</w:t>
      </w:r>
      <w:proofErr w:type="spellEnd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район»</w:t>
      </w:r>
    </w:p>
    <w:p w:rsidR="00DB56BF" w:rsidRPr="00771CE4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1CE4">
        <w:rPr>
          <w:rFonts w:ascii="Times New Roman" w:eastAsia="Times New Roman" w:hAnsi="Times New Roman" w:cs="Times New Roman"/>
          <w:b/>
          <w:bCs/>
          <w:iCs/>
          <w:sz w:val="36"/>
          <w:szCs w:val="36"/>
          <w:vertAlign w:val="superscript"/>
          <w:lang w:eastAsia="ru-RU"/>
        </w:rPr>
        <w:t>Задачи Подпрограммы:</w:t>
      </w:r>
    </w:p>
    <w:p w:rsidR="00CC5DCD" w:rsidRPr="00CC5DCD" w:rsidRDefault="00CC5DCD" w:rsidP="00CC5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дополнительного образования в сфере культуры: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-реализация дополнительных образовательных программ по предметам художественно-эстетического цикла;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proofErr w:type="gramStart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 обновление содержания образования и организация образовательного процесса в соответствии с современным психолого-педагогическим требованиям к осуществлению музыкального образования учащихся и с учетом особенностей кадрового, учебного материала, материально-технического оснащения учреждения;</w:t>
      </w:r>
      <w:proofErr w:type="gramEnd"/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lastRenderedPageBreak/>
        <w:t>-формирование познавательной активности, умения приобретать и творчески применять полученные знания;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-организовывать и проводить конкурсы исполнительского мастерства, для подготовки к участию обучающихся в республиканских, российских и международных фестивалях и конкурсах;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-создание условий для социальной адаптации, становления, самообразования педагогов и обучающихся на основе внедрения новых технологий, обеспечивающих успешность реализации Подпрограммы развития учреждения;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 развитие материально-технической базы;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-формирование совместной системы деятельности ДШИ с общеобразовательными школами, дошкольными учреждениями, с родителями по обеспечению доступности музыкального образования;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-создание благоприятных условий, способствующих умственному, эмоциональному, интеллектуальному, творческому развитию личности;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-выявление талантливых детей;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-проведение массовой культурно-просветительской работы, пропаганда наиболее </w:t>
      </w:r>
      <w:proofErr w:type="gramStart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цен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ного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, значительного в искусстве.</w:t>
      </w:r>
    </w:p>
    <w:p w:rsidR="00CC5DCD" w:rsidRDefault="00CC5DCD" w:rsidP="00CC5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подпрограммы:</w:t>
      </w:r>
    </w:p>
    <w:p w:rsidR="00802729" w:rsidRDefault="00802729" w:rsidP="00802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укреплению пожарной безопасности муниципального бюджетного учреждения.</w:t>
      </w:r>
    </w:p>
    <w:p w:rsidR="00802729" w:rsidRPr="00ED7FD2" w:rsidRDefault="00802729" w:rsidP="00802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2. Укрепление и развит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материально-технической базы, включая капитальный ремонт и реконструкцию зданий и помещений, обеспечение их современным оборудованием.</w:t>
      </w:r>
    </w:p>
    <w:p w:rsidR="00802729" w:rsidRDefault="00802729" w:rsidP="00802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(оказание услуг) подведомственных муниципальных бюджетных учреждений.</w:t>
      </w:r>
    </w:p>
    <w:p w:rsidR="00802729" w:rsidRDefault="00802729" w:rsidP="00802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4. Обеспечение учреждений системой видеонаблюдения.</w:t>
      </w:r>
    </w:p>
    <w:p w:rsidR="00802729" w:rsidRPr="00ED7FD2" w:rsidRDefault="00802729" w:rsidP="00802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5. Компенсационные выплаты на оплату жилья и коммунальных услуг.</w:t>
      </w:r>
    </w:p>
    <w:p w:rsidR="00DB56BF" w:rsidRPr="00771CE4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1CE4">
        <w:rPr>
          <w:rFonts w:ascii="Times New Roman" w:eastAsia="Times New Roman" w:hAnsi="Times New Roman" w:cs="Times New Roman"/>
          <w:b/>
          <w:bCs/>
          <w:iCs/>
          <w:sz w:val="36"/>
          <w:szCs w:val="36"/>
          <w:vertAlign w:val="superscript"/>
          <w:lang w:eastAsia="ru-RU"/>
        </w:rPr>
        <w:t>Этапы и сроки реализации подпрограммы</w:t>
      </w:r>
    </w:p>
    <w:p w:rsidR="00DB56BF" w:rsidRPr="00771CE4" w:rsidRDefault="00DB56BF" w:rsidP="00CC5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Подпрограмма</w:t>
      </w:r>
      <w:r w:rsidR="008A4E68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будет реализована в 2014 - 2020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г.г.</w:t>
      </w:r>
    </w:p>
    <w:p w:rsidR="00DB56BF" w:rsidRPr="00771CE4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1CE4">
        <w:rPr>
          <w:rFonts w:ascii="Times New Roman" w:eastAsia="Times New Roman" w:hAnsi="Times New Roman" w:cs="Times New Roman"/>
          <w:b/>
          <w:bCs/>
          <w:iCs/>
          <w:sz w:val="36"/>
          <w:szCs w:val="36"/>
          <w:vertAlign w:val="superscript"/>
          <w:lang w:eastAsia="ru-RU"/>
        </w:rPr>
        <w:t>Характеристика проблемы и обоснование необходимости ее решения программными методами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Образование на современном этапе является одним из главных приоритетов  развития  государства и общества. </w:t>
      </w:r>
      <w:proofErr w:type="gramStart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В ежегодных посланиях Президента Российской Федерации Федеральному Собранию Российской Федерации от 30.11.2010 и 12.11.2011, в Указе Президента «О мерах по реализации государственной политики в области образования и науки» 7.05.2012 г. подчеркивалась необходимость модернизации системы образования, продолжающей лучшие традиции и отвечающей современным требованиям, адекватной 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lastRenderedPageBreak/>
        <w:t>проводимым преобразованиям.</w:t>
      </w:r>
      <w:proofErr w:type="gramEnd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Образование в области культуры и  искусства, являясь одним из важнейших направлений целостной системы государственного образования, также должно развиваться в русле поставленных задач.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Гиагинский</w:t>
      </w:r>
      <w:proofErr w:type="spellEnd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район» две школы искусств -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Гиагинская и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Дондуковская</w:t>
      </w:r>
      <w:proofErr w:type="spellEnd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.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DB56BF" w:rsidRPr="00A85AA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08E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МБОУ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 xml:space="preserve"> ДОД</w:t>
      </w:r>
      <w:r w:rsidRPr="001008E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Гиагинская детская школа искусств</w:t>
      </w:r>
      <w:r w:rsidRPr="001008E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»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Муниципальное бюджетное образовательное учреждение допо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лнительного образования детей «Гиагинская д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етская школа искусств»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Гиагинский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район» (ГДШИ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) является  типовой сельской школой искусств, в которой обучается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265 учащихся и работает 29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педагогов, более 5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0% имеют высшую категорию. За 50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лет работы в школе сложились свои традиции и формы обучения. </w:t>
      </w:r>
      <w:proofErr w:type="gramStart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ДШИ объединяет разные направления: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музыкальное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(фортепиано, баян, аккордеон, гитара, домра, флейта,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балалайка, ксилофон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, скрипка), изобразительное и хореографическое искусство.</w:t>
      </w:r>
      <w:proofErr w:type="gramEnd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Многие выпускники школы продолжили свое профессиональное обучение в колледжах и ВУЗах. 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Несмотря на недостаточную материальную оснащенность, школа искусств добивается высоких результатов, участвуя и побеждая в конкурсах различных уровней: Республиканских, Региональных, Всероссийских и Международных. </w:t>
      </w:r>
    </w:p>
    <w:p w:rsidR="00DB56BF" w:rsidRPr="00A52284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08E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МБОУ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 xml:space="preserve"> ДОД</w:t>
      </w:r>
      <w:r w:rsidRPr="001008E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Дондуковская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 xml:space="preserve"> д</w:t>
      </w:r>
      <w:r w:rsidRPr="001008E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 xml:space="preserve">етская школа искусств» 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В школе занимаются 110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детей и подрос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тков в возрасте от 5 до 18 лет. Сегодня в школе искусств 10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преподавателей обучают детей по следующим направлениям: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 музыкально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е 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(фортепиано, баян, аккордеон, гитара);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 хореографическое;</w:t>
      </w:r>
    </w:p>
    <w:p w:rsidR="00DB56BF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 изобразительное искусство.</w:t>
      </w:r>
    </w:p>
    <w:p w:rsidR="00DB56BF" w:rsidRPr="00A52284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Несмотря на недостаточную материальную оснащенность, школа искусств добивается высоких результатов, участвуя и побеждая в конкурсах различных уровней: Республиканских, Региональных, Всероссийских и Международных. 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Детские школы иску</w:t>
      </w:r>
      <w:proofErr w:type="gramStart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сств пр</w:t>
      </w:r>
      <w:proofErr w:type="gramEnd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изваны развивать творческую активность детей. Достижение этой цели требует решения следующих задач: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-формирование нового качества художественного образования;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-переход к системе  непрерывного педагогического образования;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-обучение руководителей и педагогических работников использованию в художественном образовании новейших научно-методических достижений.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В данном направлении необходима реализация следующих мероприятий: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lastRenderedPageBreak/>
        <w:t>- совершенствование системы художественно-эстетического воспитания, направленное на приобщение учащихся к подлинным ценностям национальной отечественной и мировой культуры;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 совершенствование обеспечения деятельности ДШИ новыми научно-методическими и педагогическими разработками;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 расширение сети ДШИ, открытие новых классов по специальностям.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Основной целью принимаемых мер является создание условий, способствующих наиболее полному раскрытию потенциала художественного образования как мощного средства духовно-нравственного воспитания подрастающего поколения, формирования у молодых людей активной жизненной позиции, основанной на стремлении к всестороннему и глубокому познанию мира, его творческому освоению.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Основными задачами и приоритетными направлениями развития образовательных учреждений сферы культуры и искусства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Гиагинский</w:t>
      </w:r>
      <w:proofErr w:type="spellEnd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район» являются: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 улучшение условий обучения детей и юношества различным видам искусств;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 поддержка наиболее одаренных учащихся и студентов образовательных учреждений сферы культуры и искусства, создание условий для всестороннего развития их способностей;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 повышение профессионального уровня выпускников учреждений дополнительного образования в сфере искусства;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 повышение качества дополнительного образования художественно-эстетической направленности, сохранение его доступности для детей и молодежи;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  совершенствование эстетического воспитания подрастающего поколения, в том числе воспитания подготовленной и заинтересованной аудитории слушателей и зрителей;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 расширение культурного пространства района за счет развития концертно-выставочной и театральной деятельности учащихся,  педагогических работников образовательных учреждений сферы культуры и искусства;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 развитие научно-методического потенциала образовательных учреждений, в том числе обеспечение условий для постоянного повышения квалификации педагогических и руководящих кадров;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 создание условий для экспериментальной и инновационной деятельности, обновления программно-методического обеспечения образовательного процесса;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 укрепление материально-технической базы образовательных учреждений, в том числе обновление парка музыкальных инструментов;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lastRenderedPageBreak/>
        <w:t>- повышение уровня престижности работы в образовательных учреждениях сферы культуры и искусства.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Система управления Подпрограммой основана на скоординированных по срокам и направлениям действиях исполнителей и участников программных мероприятий по достижению намеченных целей.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В ходе реализации Подпрограммы Управление культуры обеспечивает координацию деятельности основных исполнителей, контролирует выполнение программных мероприятий и использование финансовых средств.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Исполнителями Подпрограммы являются: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- муниципальное бюджетное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образовательное 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учреждение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дополнительного образования детей «Гиагинская д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етская школа искусств»;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- муниципальное бюджетное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образовательное 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учреждение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дополнительного образования детей «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Дондуковская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д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етская школа искусств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».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Исполнители Подпрограммы: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 осуществляют текущее управление реализацией программных мероприятий;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 обеспечивают эффективное и целевое использование бюджетных средств, выделенных на исполнение программных задач;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 вносят предложения об уточнении целевых индикаторов и показателей, расходов на реализацию мероприятий Подпрограммы, а также совершенствование механизма её реализации;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 согласуют с Управлением культуры и основными заинтересованными участниками Подпрограммы возможные сроки выполнения мероприятий, объемы и источники финансирования;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 организуют ведение ежеквартальной отчетности по реализации Подпрограммы и мониторинг выполнения программных мероприятий, предоставляют в Управление культуры ежеквартально в срок до 01 числа последующего за окончанием квартала месяца отчет о ходе реализации Программы;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 ежегодно до 25 января предоставляют в Управление культуры отчет по установленной форме о ходе реализации Программы, достигнутых результатах, эффективности использования финансовых средств.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Исполнители Программы несут ответственность за качественное и своевременное выполнение мероприятий, рациональное использование финансовых средств, выделяемых на реализацию Программы.</w:t>
      </w:r>
    </w:p>
    <w:p w:rsidR="00DB56BF" w:rsidRPr="001E4BE4" w:rsidRDefault="00DB56BF" w:rsidP="00CC5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lastRenderedPageBreak/>
        <w:t>Управление культуры ежеквартально предоставляет в Управление экономи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ческого развития и торговли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Гиагинский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район»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информацию о реализации Программы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и 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доклад о ходе выполнения мероприятий Программы и эффективности использования финансовых средств.</w:t>
      </w:r>
    </w:p>
    <w:p w:rsidR="00DB56BF" w:rsidRPr="001E4BE4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08E7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ru-RU"/>
        </w:rPr>
        <w:t>Ожидаемые результаты, в срезе целевых показателей: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увеличение числа выпускников, поступающих в средние и высшие учебные заведения культуры и искусства;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увеличение доли детей, обучающихся в школе искусств;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повышение качества подготовки учащихся к участию в конкурсах различного уровня </w:t>
      </w:r>
      <w:proofErr w:type="gramStart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и</w:t>
      </w:r>
      <w:proofErr w:type="gramEnd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следовательно увеличение числа л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ауреатов и дипломатов конкурсов;</w:t>
      </w:r>
    </w:p>
    <w:p w:rsidR="00DB56BF" w:rsidRPr="001E4BE4" w:rsidRDefault="00DB56BF" w:rsidP="00CC5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привлечение детей с </w:t>
      </w:r>
      <w:proofErr w:type="spellStart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девиантным</w:t>
      </w:r>
      <w:proofErr w:type="spellEnd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поведением и детей из малообеспеченных семей к занятиям в школе искусств.</w:t>
      </w:r>
    </w:p>
    <w:p w:rsidR="00DB56BF" w:rsidRPr="001E4BE4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4BE4">
        <w:rPr>
          <w:rFonts w:ascii="Times New Roman" w:eastAsia="Times New Roman" w:hAnsi="Times New Roman" w:cs="Times New Roman"/>
          <w:b/>
          <w:bCs/>
          <w:iCs/>
          <w:sz w:val="36"/>
          <w:szCs w:val="36"/>
          <w:vertAlign w:val="superscript"/>
          <w:lang w:eastAsia="ru-RU"/>
        </w:rPr>
        <w:t xml:space="preserve">Объемы </w:t>
      </w:r>
      <w:r w:rsidR="00CC5DCD">
        <w:rPr>
          <w:rFonts w:ascii="Times New Roman" w:eastAsia="Times New Roman" w:hAnsi="Times New Roman" w:cs="Times New Roman"/>
          <w:b/>
          <w:bCs/>
          <w:iCs/>
          <w:sz w:val="36"/>
          <w:szCs w:val="36"/>
          <w:vertAlign w:val="superscript"/>
          <w:lang w:eastAsia="ru-RU"/>
        </w:rPr>
        <w:t>бюджетных ассигнований</w:t>
      </w:r>
      <w:r w:rsidRPr="001E4BE4">
        <w:rPr>
          <w:rFonts w:ascii="Times New Roman" w:eastAsia="Times New Roman" w:hAnsi="Times New Roman" w:cs="Times New Roman"/>
          <w:b/>
          <w:bCs/>
          <w:iCs/>
          <w:sz w:val="36"/>
          <w:szCs w:val="36"/>
          <w:vertAlign w:val="superscript"/>
          <w:lang w:eastAsia="ru-RU"/>
        </w:rPr>
        <w:t xml:space="preserve"> Подпрограммы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Реализация Подпрограммы осуществляется за счет бюджета</w:t>
      </w:r>
      <w:r w:rsidR="003F18D0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МО «</w:t>
      </w:r>
      <w:proofErr w:type="spellStart"/>
      <w:r w:rsidR="003F18D0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Гиагинский</w:t>
      </w:r>
      <w:proofErr w:type="spellEnd"/>
      <w:r w:rsidR="003F18D0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район»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. Общий объем средств на реализацию Подпрограммы составляет </w:t>
      </w:r>
      <w:r w:rsidR="00311A05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–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</w:t>
      </w:r>
      <w:r w:rsidR="002A2CA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78932,40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тыс. рублей, в том числе:</w:t>
      </w:r>
    </w:p>
    <w:p w:rsidR="002A2CAD" w:rsidRPr="005C1B78" w:rsidRDefault="002A2CAD" w:rsidP="002A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10043,30 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2A2CAD" w:rsidRPr="005C1B78" w:rsidRDefault="002A2CAD" w:rsidP="002A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– 10592,40 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2A2CAD" w:rsidRDefault="002A2CAD" w:rsidP="002A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– 12160,60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A2CAD" w:rsidRDefault="002A2CAD" w:rsidP="002A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– 112428,40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A2CAD" w:rsidRDefault="002A2CAD" w:rsidP="002A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– 11235,90 тыс. рублей;</w:t>
      </w:r>
    </w:p>
    <w:p w:rsidR="002A2CAD" w:rsidRDefault="002A2CAD" w:rsidP="002A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11235,90 тыс. рублей;</w:t>
      </w:r>
    </w:p>
    <w:p w:rsidR="008A4E68" w:rsidRDefault="002A2CAD" w:rsidP="002A2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11235,90 тыс. рублей.</w:t>
      </w:r>
    </w:p>
    <w:p w:rsidR="00DB56BF" w:rsidRPr="001008E7" w:rsidRDefault="00DB56BF" w:rsidP="009D0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Главным распорядителем бюджетных средств по указанным выше ассигнованиям является управление культуры администрации МО «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Гиагинский</w:t>
      </w:r>
      <w:proofErr w:type="spellEnd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район».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Структура финансирования программных мероприятий представлена в приложении №</w:t>
      </w:r>
      <w:r w:rsidR="00245E9A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7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к муниципальной программе «Развитие культуры и искусства».</w:t>
      </w:r>
      <w:r w:rsidRPr="001008E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 xml:space="preserve"> </w:t>
      </w:r>
    </w:p>
    <w:p w:rsidR="00DB56BF" w:rsidRDefault="00DB56BF" w:rsidP="009D0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36"/>
          <w:szCs w:val="36"/>
          <w:vertAlign w:val="superscript"/>
          <w:lang w:eastAsia="ru-RU"/>
        </w:rPr>
      </w:pPr>
    </w:p>
    <w:p w:rsidR="00DB56BF" w:rsidRPr="001E4BE4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4BE4">
        <w:rPr>
          <w:rFonts w:ascii="Times New Roman" w:eastAsia="Times New Roman" w:hAnsi="Times New Roman" w:cs="Times New Roman"/>
          <w:b/>
          <w:bCs/>
          <w:iCs/>
          <w:sz w:val="36"/>
          <w:szCs w:val="36"/>
          <w:vertAlign w:val="superscript"/>
          <w:lang w:eastAsia="ru-RU"/>
        </w:rPr>
        <w:t>Ожидаемые результаты реализации Подпрограммы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Удовлетворенность </w:t>
      </w:r>
      <w:proofErr w:type="gramStart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обучающихся</w:t>
      </w:r>
      <w:proofErr w:type="gramEnd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учебно-воспитательным процессом;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Развитие познавательных, творческих способностей и исполнительских навыков;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Выявление и поддержка одаренных детей;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Увеличение контингента школы искусств;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Освоение эстетического способа познания мира;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Высокая духовно-нравственная и художественная культура </w:t>
      </w:r>
      <w:proofErr w:type="gramStart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обучающихся</w:t>
      </w:r>
      <w:proofErr w:type="gramEnd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Высокий уровень интеллектуального развития;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lastRenderedPageBreak/>
        <w:t xml:space="preserve">Высокая успеваемость </w:t>
      </w:r>
      <w:proofErr w:type="gramStart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обучающихся</w:t>
      </w:r>
      <w:proofErr w:type="gramEnd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Готовность </w:t>
      </w:r>
      <w:proofErr w:type="gramStart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обучающихся</w:t>
      </w:r>
      <w:proofErr w:type="gramEnd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к дальнейшему самовоспитанию, самообразованию, профессиональному самоопределению;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Формирование умения самостоятельно осуществлять учебную, исследовательскую, творческую деятельность;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Умение выявлять всеобщие закономерности в искусстве, в художественном творчестве;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Умение анализировать различные произведения искусства, оценивать их художественные достоинства;</w:t>
      </w:r>
    </w:p>
    <w:p w:rsidR="00DB56BF" w:rsidRDefault="00DB56BF" w:rsidP="00DB56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</w:p>
    <w:p w:rsidR="009D0998" w:rsidRDefault="009D0998" w:rsidP="00DB56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</w:p>
    <w:p w:rsidR="009D0998" w:rsidRPr="001E4BE4" w:rsidRDefault="009D0998" w:rsidP="00DB56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</w:p>
    <w:p w:rsidR="00DB56BF" w:rsidRPr="001E4BE4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4BE4">
        <w:rPr>
          <w:rFonts w:ascii="Times New Roman" w:eastAsia="Times New Roman" w:hAnsi="Times New Roman" w:cs="Times New Roman"/>
          <w:b/>
          <w:bCs/>
          <w:iCs/>
          <w:sz w:val="36"/>
          <w:szCs w:val="36"/>
          <w:vertAlign w:val="superscript"/>
          <w:lang w:eastAsia="ru-RU"/>
        </w:rPr>
        <w:t>Оценка эффективности реализации Подпрограммы</w:t>
      </w:r>
    </w:p>
    <w:p w:rsidR="00DB56BF" w:rsidRPr="001008E7" w:rsidRDefault="00DB56BF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Оценка эффективности реализации Подпрограммы будет производиться на основе газетных статей, текстовых и статистических отчётов перед администрацией МО «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Гиагинский</w:t>
      </w:r>
      <w:proofErr w:type="spellEnd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район», Министерством культуры РА, Министерством культуры РФ, органами </w:t>
      </w:r>
      <w:proofErr w:type="spellStart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госстатистики</w:t>
      </w:r>
      <w:proofErr w:type="spellEnd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. Отчеты о достижении значений целевых индикаторов по годам реализации, динамике значений целевых индикаторов и оценка эффективности реализации  Подпрограммы </w:t>
      </w:r>
      <w:r w:rsidR="00245E9A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будет составляться по </w:t>
      </w:r>
      <w:proofErr w:type="gramStart"/>
      <w:r w:rsidR="00245E9A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формам</w:t>
      </w:r>
      <w:proofErr w:type="gramEnd"/>
      <w:r w:rsidR="00245E9A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приведенным в приложениях №9, 10,11</w:t>
      </w:r>
      <w:r w:rsidR="009D04B6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.</w:t>
      </w:r>
    </w:p>
    <w:p w:rsid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4E7421" w:rsidRDefault="004E7421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4E7421" w:rsidRDefault="004E7421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4E7421" w:rsidRDefault="004E7421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4E7421" w:rsidRDefault="004E7421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4E7421" w:rsidRDefault="004E7421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4E7421" w:rsidRDefault="004E7421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4E7421" w:rsidRDefault="004E7421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4E7421" w:rsidRDefault="004E7421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4E7421" w:rsidRDefault="004E7421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4E7421" w:rsidRDefault="004E7421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4E7421" w:rsidRDefault="004E7421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4E7421" w:rsidRDefault="004E7421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4E7421" w:rsidRDefault="004E7421" w:rsidP="00982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CC5DCD" w:rsidRDefault="00CC5DCD" w:rsidP="00982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305B01" w:rsidRPr="009D0998" w:rsidRDefault="00DB56BF" w:rsidP="009D0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lastRenderedPageBreak/>
        <w:t xml:space="preserve">Подпрограмма 6. «Организационное </w:t>
      </w:r>
      <w:r w:rsidR="00ED7FD2" w:rsidRPr="001008E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еспечение реализации муниципальной</w:t>
      </w:r>
      <w:r w:rsidR="00ED7FD2" w:rsidRPr="001008E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ы</w:t>
      </w:r>
      <w:r w:rsidR="00ED7FD2" w:rsidRPr="001008E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»</w:t>
      </w:r>
    </w:p>
    <w:p w:rsidR="00305B01" w:rsidRPr="00245E9A" w:rsidRDefault="00305B01" w:rsidP="00305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36"/>
          <w:szCs w:val="36"/>
          <w:vertAlign w:val="superscript"/>
          <w:lang w:eastAsia="ru-RU"/>
        </w:rPr>
      </w:pPr>
      <w:r w:rsidRPr="00245E9A">
        <w:rPr>
          <w:rFonts w:ascii="Times New Roman" w:eastAsia="Times New Roman" w:hAnsi="Times New Roman" w:cs="Times New Roman"/>
          <w:b/>
          <w:bCs/>
          <w:iCs/>
          <w:sz w:val="36"/>
          <w:szCs w:val="36"/>
          <w:vertAlign w:val="superscript"/>
          <w:lang w:eastAsia="ru-RU"/>
        </w:rPr>
        <w:t>Паспорт Подпрограммы</w:t>
      </w:r>
    </w:p>
    <w:tbl>
      <w:tblPr>
        <w:tblW w:w="949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28"/>
        <w:gridCol w:w="4962"/>
      </w:tblGrid>
      <w:tr w:rsidR="00305B01" w:rsidRPr="00ED7FD2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B01" w:rsidRPr="00ED7FD2" w:rsidRDefault="00305B01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B01" w:rsidRDefault="00305B01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МО «</w:t>
            </w:r>
            <w:proofErr w:type="spellStart"/>
            <w:r w:rsidR="00CC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Гиагинский</w:t>
            </w:r>
            <w:proofErr w:type="spellEnd"/>
            <w:r w:rsidR="00CC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802729" w:rsidRDefault="00CC5DCD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«Централизованная бухгалтерия при управлении культуры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="00802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5DCD" w:rsidRPr="00ED7FD2" w:rsidRDefault="00802729" w:rsidP="00802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технического обеспечения учреждений культуры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305B01" w:rsidRPr="005C1BF8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B01" w:rsidRPr="00ED7FD2" w:rsidRDefault="00305B01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B01" w:rsidRPr="00ED7FD2" w:rsidRDefault="00CC5DCD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DCD" w:rsidRDefault="00CC5DCD" w:rsidP="00CC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305B01" w:rsidRDefault="00CC5DCD" w:rsidP="00CC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«Централизованная бухгалтерия при управлении культуры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802729" w:rsidRPr="005C1BF8" w:rsidRDefault="00802729" w:rsidP="00CC5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технического обеспечения учреждений культуры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305B01" w:rsidRPr="00ED7FD2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B01" w:rsidRPr="00ED7FD2" w:rsidRDefault="00CC5DCD" w:rsidP="004B31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305B01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30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 w:rsidR="00305B01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5B01" w:rsidRPr="009D0998" w:rsidRDefault="00CC5DCD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Организационное обеспечение реализации муниципальной программы</w:t>
            </w:r>
          </w:p>
        </w:tc>
      </w:tr>
      <w:tr w:rsidR="00CC5DCD" w:rsidRPr="00ED7FD2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DCD" w:rsidRPr="00ED7FD2" w:rsidRDefault="00CC5DCD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CD" w:rsidRPr="00ED7FD2" w:rsidRDefault="00CC5DCD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DCD" w:rsidRDefault="00CC5DCD" w:rsidP="0070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Организационное обеспечение реализации муниципальной программы</w:t>
            </w:r>
          </w:p>
          <w:p w:rsidR="00CC5DCD" w:rsidRDefault="00CC5DCD" w:rsidP="0070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Мероприятия подпрограммы:</w:t>
            </w:r>
          </w:p>
          <w:p w:rsidR="00CC5DCD" w:rsidRDefault="00CC5DCD" w:rsidP="0070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- Обеспечение функций органов местного самоуправления;</w:t>
            </w:r>
          </w:p>
          <w:p w:rsidR="00CC5DCD" w:rsidRDefault="00CC5DCD" w:rsidP="0070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- Обеспечение деятельности</w:t>
            </w:r>
            <w:r w:rsidR="00F20B3B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 xml:space="preserve"> муниципальных казенных учреждений</w:t>
            </w:r>
            <w:r w:rsidR="00802729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;</w:t>
            </w:r>
          </w:p>
          <w:p w:rsidR="00802729" w:rsidRDefault="00802729" w:rsidP="00802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  <w:t>- Обеспечение деятельности муниципальных казенных учреждений (ЦТО).</w:t>
            </w:r>
          </w:p>
          <w:p w:rsidR="00802729" w:rsidRPr="00F20B3B" w:rsidRDefault="00802729" w:rsidP="00702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ru-RU"/>
              </w:rPr>
            </w:pPr>
          </w:p>
        </w:tc>
      </w:tr>
      <w:tr w:rsidR="00F20B3B" w:rsidRPr="00ED7FD2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B3B" w:rsidRPr="00ED7FD2" w:rsidRDefault="00F20B3B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эффективности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20B3B" w:rsidRPr="00F20B3B" w:rsidRDefault="00F20B3B" w:rsidP="00F20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объема и улучшение качества услуг в сфере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5 % по отношению к прошлому году</w:t>
            </w:r>
          </w:p>
        </w:tc>
      </w:tr>
      <w:tr w:rsidR="00CC5DCD" w:rsidRPr="00ED7FD2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DCD" w:rsidRPr="00ED7FD2" w:rsidRDefault="00F20B3B" w:rsidP="004B31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  <w:r w:rsidR="00CC5DCD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="00CC5DCD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</w:t>
            </w:r>
            <w:r w:rsidR="00CC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 w:rsidR="00CC5DCD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CC5DCD" w:rsidRPr="00ED7FD2">
              <w:rPr>
                <w:rFonts w:ascii="Times New Roman" w:eastAsia="MS Mincho" w:hAnsi="MS Mincho" w:cs="Times New Roman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DCD" w:rsidRPr="00ED7FD2" w:rsidRDefault="008A4E68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2014-2020</w:t>
            </w:r>
            <w:r w:rsidR="00CC5DCD"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CC5DCD" w:rsidRPr="00ED7FD2">
              <w:rPr>
                <w:rFonts w:ascii="Times New Roman" w:eastAsia="MS Mincho" w:hAnsi="MS Mincho" w:cs="Times New Roman"/>
                <w:sz w:val="24"/>
                <w:szCs w:val="24"/>
                <w:lang w:eastAsia="ru-RU"/>
              </w:rPr>
              <w:t xml:space="preserve">　</w:t>
            </w:r>
          </w:p>
        </w:tc>
      </w:tr>
      <w:tr w:rsidR="00CC5DCD" w:rsidRPr="005C1B78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DCD" w:rsidRPr="005C1B78" w:rsidRDefault="00CC5DCD" w:rsidP="008128C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DCD" w:rsidRPr="005C1B78" w:rsidRDefault="00CC5DCD" w:rsidP="00F20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</w:t>
            </w:r>
            <w:r w:rsidR="00F2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 w:rsidRPr="005C1B78">
              <w:rPr>
                <w:rFonts w:ascii="Times New Roman" w:eastAsia="MS Mincho" w:hAnsi="MS Mincho" w:cs="Times New Roman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DCD" w:rsidRPr="005C1B78" w:rsidRDefault="00CC5DCD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объем средств, предусмотренных на 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реализацию муниципальной программы </w:t>
            </w:r>
            <w:r w:rsidR="002A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80545,20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тыс. рублей, в том числе: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2014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3566,7</w:t>
            </w:r>
            <w:r w:rsidR="002A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C5DCD" w:rsidRPr="005C1B78" w:rsidRDefault="00CC5DCD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0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7185,2</w:t>
            </w:r>
            <w:r w:rsidR="002A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C5DCD" w:rsidRDefault="00CC5DCD" w:rsidP="0031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13099,10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C5DCD" w:rsidRDefault="00CC5DCD" w:rsidP="00311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14248,10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C5DCD" w:rsidRDefault="00CC5DCD" w:rsidP="008A4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14148,70</w:t>
            </w:r>
            <w:r w:rsidR="008A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A4E68" w:rsidRDefault="008A4E68" w:rsidP="008A4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14148,70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8A4E68" w:rsidRPr="005C1B78" w:rsidRDefault="008A4E68" w:rsidP="008A4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C1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14148,70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  <w:tr w:rsidR="00CC5DCD" w:rsidRPr="00ED7FD2" w:rsidTr="008128CE">
        <w:trPr>
          <w:tblCellSpacing w:w="7" w:type="dxa"/>
        </w:trPr>
        <w:tc>
          <w:tcPr>
            <w:tcW w:w="2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DCD" w:rsidRPr="00ED7FD2" w:rsidRDefault="00CC5DCD" w:rsidP="004B31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жидаемые результаты реализации под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ED7FD2">
              <w:rPr>
                <w:rFonts w:ascii="Times New Roman" w:eastAsia="MS Mincho" w:hAnsi="MS Mincho" w:cs="Times New Roman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26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DCD" w:rsidRPr="00ED7FD2" w:rsidRDefault="00CC5DCD" w:rsidP="00812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объема и улучшение качества услуг в сфере культуры. Расширение и укрепление материально-технической базы в сфере культуры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Гиагински</w:t>
            </w:r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ED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</w:p>
        </w:tc>
      </w:tr>
    </w:tbl>
    <w:p w:rsidR="00ED7FD2" w:rsidRPr="001B5EE1" w:rsidRDefault="00ED7FD2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B5EE1">
        <w:rPr>
          <w:rFonts w:ascii="Times New Roman" w:eastAsia="Times New Roman" w:hAnsi="Times New Roman" w:cs="Times New Roman"/>
          <w:b/>
          <w:bCs/>
          <w:iCs/>
          <w:sz w:val="36"/>
          <w:szCs w:val="36"/>
          <w:vertAlign w:val="superscript"/>
          <w:lang w:eastAsia="ru-RU"/>
        </w:rPr>
        <w:t>Цель Подпрограммы</w:t>
      </w:r>
    </w:p>
    <w:p w:rsidR="00ED7FD2" w:rsidRPr="00DB56BF" w:rsidRDefault="00F20B3B" w:rsidP="00DB56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Организационное обеспечение реализации муниципальной программы</w:t>
      </w:r>
    </w:p>
    <w:p w:rsidR="00ED7FD2" w:rsidRPr="001B5EE1" w:rsidRDefault="00ED7FD2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B5EE1">
        <w:rPr>
          <w:rFonts w:ascii="Times New Roman" w:eastAsia="Times New Roman" w:hAnsi="Times New Roman" w:cs="Times New Roman"/>
          <w:b/>
          <w:bCs/>
          <w:iCs/>
          <w:sz w:val="36"/>
          <w:szCs w:val="36"/>
          <w:vertAlign w:val="superscript"/>
          <w:lang w:eastAsia="ru-RU"/>
        </w:rPr>
        <w:t>Задачи Подпрограммы:</w:t>
      </w:r>
    </w:p>
    <w:p w:rsidR="00F20B3B" w:rsidRDefault="00F20B3B" w:rsidP="00F20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Организационное обеспечение реализации муниципальной программы:</w:t>
      </w:r>
    </w:p>
    <w:p w:rsidR="00ED7FD2" w:rsidRPr="001008E7" w:rsidRDefault="00ED7FD2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1. 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решений.</w:t>
      </w:r>
    </w:p>
    <w:p w:rsidR="00ED7FD2" w:rsidRPr="001008E7" w:rsidRDefault="00ED7FD2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2. Обеспечение функционирования информационно-технологической инфраструктуры культурного пространства района.</w:t>
      </w:r>
    </w:p>
    <w:p w:rsidR="00ED7FD2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3. Совершенствование материально - технической базы Управления культуры администрации муниципального образования «</w:t>
      </w:r>
      <w:proofErr w:type="spellStart"/>
      <w:r w:rsidR="00DB56BF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Гиагинский</w:t>
      </w:r>
      <w:proofErr w:type="spellEnd"/>
      <w:r w:rsidR="00DB56BF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район».</w:t>
      </w:r>
    </w:p>
    <w:p w:rsidR="00F20B3B" w:rsidRDefault="00F20B3B" w:rsidP="00F20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Характеристика проблемы и необходимость ее решения программными методами</w:t>
      </w:r>
    </w:p>
    <w:p w:rsidR="00ED7FD2" w:rsidRPr="001008E7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08E7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vertAlign w:val="superscript"/>
          <w:lang w:eastAsia="ru-RU"/>
        </w:rPr>
        <w:t>Ключевые направления работы Управления культуры:</w:t>
      </w:r>
    </w:p>
    <w:p w:rsidR="00ED7FD2" w:rsidRPr="001008E7" w:rsidRDefault="00ED7FD2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- осуществление на территории </w:t>
      </w:r>
      <w:proofErr w:type="spellStart"/>
      <w:r w:rsidR="00DB56BF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Гиагинский</w:t>
      </w:r>
      <w:proofErr w:type="spellEnd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района государственной политики в отрасли культуры;</w:t>
      </w:r>
    </w:p>
    <w:p w:rsidR="00ED7FD2" w:rsidRPr="001008E7" w:rsidRDefault="00ED7FD2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 осуществление поддержки и развития видов культурной деятельности, в том числе:</w:t>
      </w:r>
    </w:p>
    <w:p w:rsidR="00ED7FD2" w:rsidRPr="001008E7" w:rsidRDefault="00ED7FD2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 организация работы по образованию и просвещению в сфере культуры и искусства;</w:t>
      </w:r>
    </w:p>
    <w:p w:rsidR="00ED7FD2" w:rsidRPr="001008E7" w:rsidRDefault="00ED7FD2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- содействие развитию сферы досуга, обеспечению разнообразия </w:t>
      </w:r>
      <w:proofErr w:type="spellStart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культурно-досуговой</w:t>
      </w:r>
      <w:proofErr w:type="spellEnd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деятельности и любительского творчества;</w:t>
      </w:r>
    </w:p>
    <w:p w:rsidR="00ED7FD2" w:rsidRPr="001008E7" w:rsidRDefault="00ED7FD2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 содействие иной деятельности, в результате которой сохраняются, создаются и/или интерпретируются, распространяются и осваиваются культурные ценности;</w:t>
      </w:r>
    </w:p>
    <w:p w:rsidR="00ED7FD2" w:rsidRPr="00A13AE1" w:rsidRDefault="00ED7FD2" w:rsidP="00A1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 регулирование деятельности учреждений культуры, подведомственных Управлению.</w:t>
      </w:r>
    </w:p>
    <w:p w:rsidR="00ED7FD2" w:rsidRPr="001B5EE1" w:rsidRDefault="00ED7FD2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B5EE1">
        <w:rPr>
          <w:rFonts w:ascii="Times New Roman" w:eastAsia="Times New Roman" w:hAnsi="Times New Roman" w:cs="Times New Roman"/>
          <w:b/>
          <w:bCs/>
          <w:iCs/>
          <w:sz w:val="36"/>
          <w:szCs w:val="36"/>
          <w:vertAlign w:val="superscript"/>
          <w:lang w:eastAsia="ru-RU"/>
        </w:rPr>
        <w:t>Система  мероприятий по реализации подпрограммы</w:t>
      </w:r>
    </w:p>
    <w:p w:rsidR="00F20B3B" w:rsidRDefault="00F20B3B" w:rsidP="00F20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 Обеспечение функций органов местного самоуправления;</w:t>
      </w:r>
    </w:p>
    <w:p w:rsidR="00ED7FD2" w:rsidRPr="001B5EE1" w:rsidRDefault="00F20B3B" w:rsidP="004B3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lastRenderedPageBreak/>
        <w:t>- Обеспечение деятельности муниципальных казенных учреждений</w:t>
      </w:r>
    </w:p>
    <w:p w:rsidR="00ED7FD2" w:rsidRPr="001B5EE1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B5EE1">
        <w:rPr>
          <w:rFonts w:ascii="Times New Roman" w:eastAsia="Times New Roman" w:hAnsi="Times New Roman" w:cs="Times New Roman"/>
          <w:b/>
          <w:bCs/>
          <w:iCs/>
          <w:sz w:val="36"/>
          <w:szCs w:val="36"/>
          <w:vertAlign w:val="superscript"/>
          <w:lang w:eastAsia="ru-RU"/>
        </w:rPr>
        <w:t>Анализ управления подпрограммой</w:t>
      </w:r>
    </w:p>
    <w:p w:rsidR="00A13AE1" w:rsidRDefault="00ED7FD2" w:rsidP="00A1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Реализация подпрограммы предполагает осуществление комплекса мер муниципального регулирования: правового, организационного характера, обеспечивающих достижение целей.</w:t>
      </w:r>
    </w:p>
    <w:p w:rsidR="00ED7FD2" w:rsidRPr="001008E7" w:rsidRDefault="00ED7FD2" w:rsidP="00A1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Меры правового регулирования включают в себя разработку и принятие правовых актов прямого действия, обеспечивающих комплекс организационных и финансовых мер по реализации подпрограммы.</w:t>
      </w:r>
    </w:p>
    <w:p w:rsidR="00ED7FD2" w:rsidRPr="004B310E" w:rsidRDefault="00ED7FD2" w:rsidP="004B3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Организационные меры включают комплекс последовательных и взаимосвязанных действий, направленных на координацию всех вовлеченных в реализацию подпрограммы субъектов: ведомств, структур, учреждений.</w:t>
      </w:r>
    </w:p>
    <w:p w:rsidR="00ED7FD2" w:rsidRPr="001B5EE1" w:rsidRDefault="00ED7FD2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B5EE1">
        <w:rPr>
          <w:rFonts w:ascii="Times New Roman" w:eastAsia="Times New Roman" w:hAnsi="Times New Roman" w:cs="Times New Roman"/>
          <w:b/>
          <w:bCs/>
          <w:iCs/>
          <w:sz w:val="36"/>
          <w:szCs w:val="36"/>
          <w:vertAlign w:val="superscript"/>
          <w:lang w:eastAsia="ru-RU"/>
        </w:rPr>
        <w:t>Анализ рисков реализации подпрограммы</w:t>
      </w:r>
    </w:p>
    <w:p w:rsidR="00ED7FD2" w:rsidRPr="001008E7" w:rsidRDefault="00ED7FD2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Выделяются следующие группы рисков, которые могут возникнуть в ходе реализации подпрограммы:</w:t>
      </w:r>
    </w:p>
    <w:p w:rsidR="00ED7FD2" w:rsidRPr="001008E7" w:rsidRDefault="00ED7FD2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 финансово-экономические риски;</w:t>
      </w:r>
    </w:p>
    <w:p w:rsidR="00ED7FD2" w:rsidRPr="001008E7" w:rsidRDefault="00ED7FD2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- социальные риски.</w:t>
      </w:r>
    </w:p>
    <w:p w:rsidR="00ED7FD2" w:rsidRPr="001008E7" w:rsidRDefault="00ED7FD2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Финансово-экономические риски связаны с возможным незапланированным сокращением в ходе реализации подпрограммы предусмотренных объемов бюджетных средств. Это потребует внесения изменений в подпрограмму, пересмотра целевых значений показателей и, возможно, отказ от реализации отдельных мероприятий и даже задач подпрограммы. Сокращение финансирования подпрограммы негативным образом скажется на показателях подпрограммы, приведет к снижению прогнозируемого вклада подпрограммы в улучшение качества жизни населения, развитие социальной сферы, экономики района.</w:t>
      </w:r>
    </w:p>
    <w:p w:rsidR="00ED7FD2" w:rsidRPr="001008E7" w:rsidRDefault="00ED7FD2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Социальные риски связаны с вероятностью повышения социальной напряженности из-за неполной или недостоверной информации о реализуемых мероприятиях в силу наличия разнонаправленных социальных интересов социальных групп, а также в условиях излишнего администрирования.</w:t>
      </w:r>
    </w:p>
    <w:p w:rsidR="00ED7FD2" w:rsidRPr="001008E7" w:rsidRDefault="00ED7FD2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Основными мерами управления рисками с целью минимизации их влияния на достижение целей подпрограммы выступают следующие:</w:t>
      </w:r>
    </w:p>
    <w:p w:rsidR="00ED7FD2" w:rsidRPr="001008E7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мониторинг; открытость и подотчетность;</w:t>
      </w:r>
    </w:p>
    <w:p w:rsidR="00ED7FD2" w:rsidRPr="001008E7" w:rsidRDefault="00ED7FD2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научно-методическое и экспертно-аналитическое сопровождение;</w:t>
      </w:r>
    </w:p>
    <w:p w:rsidR="00ED7FD2" w:rsidRPr="00DB56BF" w:rsidRDefault="00ED7FD2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информационное сопровожден</w:t>
      </w:r>
      <w:r w:rsidR="004B310E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ие и общественные коммуникации.</w:t>
      </w:r>
    </w:p>
    <w:p w:rsidR="00ED7FD2" w:rsidRPr="001B5EE1" w:rsidRDefault="00ED7FD2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B5EE1">
        <w:rPr>
          <w:rFonts w:ascii="Times New Roman" w:eastAsia="Times New Roman" w:hAnsi="Times New Roman" w:cs="Times New Roman"/>
          <w:b/>
          <w:bCs/>
          <w:iCs/>
          <w:sz w:val="36"/>
          <w:szCs w:val="36"/>
          <w:vertAlign w:val="superscript"/>
          <w:lang w:eastAsia="ru-RU"/>
        </w:rPr>
        <w:t xml:space="preserve">Объемы </w:t>
      </w:r>
      <w:r w:rsidR="00F20B3B">
        <w:rPr>
          <w:rFonts w:ascii="Times New Roman" w:eastAsia="Times New Roman" w:hAnsi="Times New Roman" w:cs="Times New Roman"/>
          <w:b/>
          <w:bCs/>
          <w:iCs/>
          <w:sz w:val="36"/>
          <w:szCs w:val="36"/>
          <w:vertAlign w:val="superscript"/>
          <w:lang w:eastAsia="ru-RU"/>
        </w:rPr>
        <w:t>бюджетных ассигнований</w:t>
      </w:r>
      <w:r w:rsidRPr="001B5EE1">
        <w:rPr>
          <w:rFonts w:ascii="Times New Roman" w:eastAsia="Times New Roman" w:hAnsi="Times New Roman" w:cs="Times New Roman"/>
          <w:b/>
          <w:bCs/>
          <w:iCs/>
          <w:sz w:val="36"/>
          <w:szCs w:val="36"/>
          <w:vertAlign w:val="superscript"/>
          <w:lang w:eastAsia="ru-RU"/>
        </w:rPr>
        <w:t xml:space="preserve"> Подпрограммы</w:t>
      </w:r>
    </w:p>
    <w:p w:rsidR="00ED7FD2" w:rsidRPr="001008E7" w:rsidRDefault="00ED7FD2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lastRenderedPageBreak/>
        <w:t>Реализация Подпрограммы осуществляется за счет бюджета</w:t>
      </w:r>
      <w:r w:rsidR="003F18D0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МО «</w:t>
      </w:r>
      <w:proofErr w:type="spellStart"/>
      <w:r w:rsidR="003F18D0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Гиагинский</w:t>
      </w:r>
      <w:proofErr w:type="spellEnd"/>
      <w:r w:rsidR="003F18D0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район»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. Общий объем средств на реализацию Подпрограммы составляет </w:t>
      </w:r>
      <w:r w:rsidR="00311A05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–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</w:t>
      </w:r>
      <w:r w:rsidR="002A2CAD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80545,20 </w:t>
      </w:r>
      <w:r w:rsidR="008A4E68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</w:t>
      </w:r>
      <w:r w:rsidR="00311A05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тыс. рублей, в том числе:</w:t>
      </w:r>
    </w:p>
    <w:p w:rsidR="002A2CAD" w:rsidRPr="005C1B78" w:rsidRDefault="002A2CAD" w:rsidP="002A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3566,70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A2CAD" w:rsidRPr="005C1B78" w:rsidRDefault="002A2CAD" w:rsidP="002A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7185,20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A2CAD" w:rsidRDefault="002A2CAD" w:rsidP="002A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13099,10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A2CAD" w:rsidRDefault="002A2CAD" w:rsidP="002A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14248,10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A2CAD" w:rsidRDefault="002A2CAD" w:rsidP="002A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14148,70 тыс. рублей;</w:t>
      </w:r>
    </w:p>
    <w:p w:rsidR="002A2CAD" w:rsidRDefault="002A2CAD" w:rsidP="002A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14148,70 тыс. рублей;</w:t>
      </w:r>
    </w:p>
    <w:p w:rsidR="002A2CAD" w:rsidRDefault="002A2CAD" w:rsidP="002A2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C1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14148,70 тыс. рублей.</w:t>
      </w:r>
    </w:p>
    <w:p w:rsidR="00ED7FD2" w:rsidRPr="002A2CAD" w:rsidRDefault="00ED7FD2" w:rsidP="002A2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CA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бюджетных средств по указанным выше ассигнованиям является управление культуры администрации МО «</w:t>
      </w:r>
      <w:proofErr w:type="spellStart"/>
      <w:r w:rsidR="001B5EE1" w:rsidRPr="002A2CA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Гиагинский</w:t>
      </w:r>
      <w:proofErr w:type="spellEnd"/>
      <w:r w:rsidRPr="002A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ED7FD2" w:rsidRPr="001008E7" w:rsidRDefault="00ED7FD2" w:rsidP="00ED7F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Структура финансирования программных мероприятий представлена в приложении №</w:t>
      </w:r>
      <w:r w:rsidR="00305B01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8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к муниципальной программе «Развитие кул</w:t>
      </w:r>
      <w:r w:rsidR="008A4E68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ьтуры и искусства» на 2014 - 2020</w:t>
      </w: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годы.</w:t>
      </w:r>
    </w:p>
    <w:p w:rsidR="00ED7FD2" w:rsidRPr="00DB56BF" w:rsidRDefault="00ED7FD2" w:rsidP="00DB56B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</w:p>
    <w:p w:rsidR="00ED7FD2" w:rsidRPr="00DB56BF" w:rsidRDefault="00ED7FD2" w:rsidP="00DB5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008E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vertAlign w:val="superscript"/>
          <w:lang w:eastAsia="ru-RU"/>
        </w:rPr>
        <w:t>Оценка эффективности реализации Подпрограмм</w:t>
      </w:r>
    </w:p>
    <w:p w:rsidR="004C451E" w:rsidRPr="0069532B" w:rsidRDefault="00ED7FD2" w:rsidP="006953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Оценка эффективности реализации Подпрограммы будет производиться на основе газетных статей, текстовых и статистических отчётов перед администрацией МО «</w:t>
      </w:r>
      <w:proofErr w:type="spellStart"/>
      <w:r w:rsidR="00DB56BF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Гиагинский</w:t>
      </w:r>
      <w:proofErr w:type="spellEnd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район», Министерством культуры РА, Министерством культуры РФ, органами </w:t>
      </w:r>
      <w:proofErr w:type="spellStart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госстатистики</w:t>
      </w:r>
      <w:proofErr w:type="spellEnd"/>
      <w:r w:rsidRPr="001008E7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. Отчеты о достижении значений целевых индикаторов по годам реализации, динамике значений целевых индикаторов и оценка эффективности реализации  Подпрограммы</w:t>
      </w:r>
      <w:r w:rsidR="00305B01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будут составляться по </w:t>
      </w:r>
      <w:proofErr w:type="gramStart"/>
      <w:r w:rsidR="00305B01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формам</w:t>
      </w:r>
      <w:proofErr w:type="gramEnd"/>
      <w:r w:rsidR="00305B01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приведенным в приложениях №9, 10, 11</w:t>
      </w:r>
      <w:r w:rsidR="009D04B6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.</w:t>
      </w:r>
    </w:p>
    <w:sectPr w:rsidR="004C451E" w:rsidRPr="0069532B" w:rsidSect="00311A05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46C" w:rsidRDefault="00E3546C" w:rsidP="0097377F">
      <w:pPr>
        <w:spacing w:after="0" w:line="240" w:lineRule="auto"/>
      </w:pPr>
      <w:r>
        <w:separator/>
      </w:r>
    </w:p>
  </w:endnote>
  <w:endnote w:type="continuationSeparator" w:id="0">
    <w:p w:rsidR="00E3546C" w:rsidRDefault="00E3546C" w:rsidP="0097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082188"/>
      <w:docPartObj>
        <w:docPartGallery w:val="Page Numbers (Bottom of Page)"/>
        <w:docPartUnique/>
      </w:docPartObj>
    </w:sdtPr>
    <w:sdtContent>
      <w:p w:rsidR="008F590A" w:rsidRDefault="008F590A">
        <w:pPr>
          <w:pStyle w:val="a6"/>
          <w:jc w:val="right"/>
        </w:pPr>
        <w:fldSimple w:instr=" PAGE   \* MERGEFORMAT ">
          <w:r w:rsidR="003572ED">
            <w:rPr>
              <w:noProof/>
            </w:rPr>
            <w:t>4</w:t>
          </w:r>
        </w:fldSimple>
      </w:p>
    </w:sdtContent>
  </w:sdt>
  <w:p w:rsidR="008F590A" w:rsidRDefault="008F59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46C" w:rsidRDefault="00E3546C" w:rsidP="0097377F">
      <w:pPr>
        <w:spacing w:after="0" w:line="240" w:lineRule="auto"/>
      </w:pPr>
      <w:r>
        <w:separator/>
      </w:r>
    </w:p>
  </w:footnote>
  <w:footnote w:type="continuationSeparator" w:id="0">
    <w:p w:rsidR="00E3546C" w:rsidRDefault="00E3546C" w:rsidP="00973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064"/>
    <w:multiLevelType w:val="hybridMultilevel"/>
    <w:tmpl w:val="D3BA15E4"/>
    <w:lvl w:ilvl="0" w:tplc="590EF552">
      <w:start w:val="1"/>
      <w:numFmt w:val="decimal"/>
      <w:lvlText w:val="%1)"/>
      <w:lvlJc w:val="left"/>
      <w:pPr>
        <w:ind w:left="5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5" w:hanging="360"/>
      </w:pPr>
    </w:lvl>
    <w:lvl w:ilvl="2" w:tplc="0419001B" w:tentative="1">
      <w:start w:val="1"/>
      <w:numFmt w:val="lowerRoman"/>
      <w:lvlText w:val="%3."/>
      <w:lvlJc w:val="right"/>
      <w:pPr>
        <w:ind w:left="6765" w:hanging="180"/>
      </w:pPr>
    </w:lvl>
    <w:lvl w:ilvl="3" w:tplc="0419000F" w:tentative="1">
      <w:start w:val="1"/>
      <w:numFmt w:val="decimal"/>
      <w:lvlText w:val="%4."/>
      <w:lvlJc w:val="left"/>
      <w:pPr>
        <w:ind w:left="7485" w:hanging="360"/>
      </w:pPr>
    </w:lvl>
    <w:lvl w:ilvl="4" w:tplc="04190019" w:tentative="1">
      <w:start w:val="1"/>
      <w:numFmt w:val="lowerLetter"/>
      <w:lvlText w:val="%5."/>
      <w:lvlJc w:val="left"/>
      <w:pPr>
        <w:ind w:left="8205" w:hanging="360"/>
      </w:pPr>
    </w:lvl>
    <w:lvl w:ilvl="5" w:tplc="0419001B" w:tentative="1">
      <w:start w:val="1"/>
      <w:numFmt w:val="lowerRoman"/>
      <w:lvlText w:val="%6."/>
      <w:lvlJc w:val="right"/>
      <w:pPr>
        <w:ind w:left="8925" w:hanging="180"/>
      </w:pPr>
    </w:lvl>
    <w:lvl w:ilvl="6" w:tplc="0419000F" w:tentative="1">
      <w:start w:val="1"/>
      <w:numFmt w:val="decimal"/>
      <w:lvlText w:val="%7."/>
      <w:lvlJc w:val="left"/>
      <w:pPr>
        <w:ind w:left="9645" w:hanging="360"/>
      </w:pPr>
    </w:lvl>
    <w:lvl w:ilvl="7" w:tplc="04190019" w:tentative="1">
      <w:start w:val="1"/>
      <w:numFmt w:val="lowerLetter"/>
      <w:lvlText w:val="%8."/>
      <w:lvlJc w:val="left"/>
      <w:pPr>
        <w:ind w:left="10365" w:hanging="360"/>
      </w:pPr>
    </w:lvl>
    <w:lvl w:ilvl="8" w:tplc="0419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1">
    <w:nsid w:val="0ABA3225"/>
    <w:multiLevelType w:val="multilevel"/>
    <w:tmpl w:val="728E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443199"/>
    <w:multiLevelType w:val="hybridMultilevel"/>
    <w:tmpl w:val="37E84DC0"/>
    <w:lvl w:ilvl="0" w:tplc="D6368C0C">
      <w:start w:val="1"/>
      <w:numFmt w:val="decimal"/>
      <w:lvlText w:val="%1)"/>
      <w:lvlJc w:val="left"/>
      <w:pPr>
        <w:ind w:left="5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5" w:hanging="360"/>
      </w:pPr>
    </w:lvl>
    <w:lvl w:ilvl="2" w:tplc="0419001B" w:tentative="1">
      <w:start w:val="1"/>
      <w:numFmt w:val="lowerRoman"/>
      <w:lvlText w:val="%3."/>
      <w:lvlJc w:val="right"/>
      <w:pPr>
        <w:ind w:left="6765" w:hanging="180"/>
      </w:pPr>
    </w:lvl>
    <w:lvl w:ilvl="3" w:tplc="0419000F" w:tentative="1">
      <w:start w:val="1"/>
      <w:numFmt w:val="decimal"/>
      <w:lvlText w:val="%4."/>
      <w:lvlJc w:val="left"/>
      <w:pPr>
        <w:ind w:left="7485" w:hanging="360"/>
      </w:pPr>
    </w:lvl>
    <w:lvl w:ilvl="4" w:tplc="04190019" w:tentative="1">
      <w:start w:val="1"/>
      <w:numFmt w:val="lowerLetter"/>
      <w:lvlText w:val="%5."/>
      <w:lvlJc w:val="left"/>
      <w:pPr>
        <w:ind w:left="8205" w:hanging="360"/>
      </w:pPr>
    </w:lvl>
    <w:lvl w:ilvl="5" w:tplc="0419001B" w:tentative="1">
      <w:start w:val="1"/>
      <w:numFmt w:val="lowerRoman"/>
      <w:lvlText w:val="%6."/>
      <w:lvlJc w:val="right"/>
      <w:pPr>
        <w:ind w:left="8925" w:hanging="180"/>
      </w:pPr>
    </w:lvl>
    <w:lvl w:ilvl="6" w:tplc="0419000F" w:tentative="1">
      <w:start w:val="1"/>
      <w:numFmt w:val="decimal"/>
      <w:lvlText w:val="%7."/>
      <w:lvlJc w:val="left"/>
      <w:pPr>
        <w:ind w:left="9645" w:hanging="360"/>
      </w:pPr>
    </w:lvl>
    <w:lvl w:ilvl="7" w:tplc="04190019" w:tentative="1">
      <w:start w:val="1"/>
      <w:numFmt w:val="lowerLetter"/>
      <w:lvlText w:val="%8."/>
      <w:lvlJc w:val="left"/>
      <w:pPr>
        <w:ind w:left="10365" w:hanging="360"/>
      </w:pPr>
    </w:lvl>
    <w:lvl w:ilvl="8" w:tplc="0419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3">
    <w:nsid w:val="250E30A0"/>
    <w:multiLevelType w:val="hybridMultilevel"/>
    <w:tmpl w:val="D032B9EC"/>
    <w:lvl w:ilvl="0" w:tplc="406CECEC">
      <w:start w:val="1"/>
      <w:numFmt w:val="upperRoman"/>
      <w:lvlText w:val="%1."/>
      <w:lvlJc w:val="left"/>
      <w:pPr>
        <w:ind w:left="256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16364"/>
    <w:multiLevelType w:val="hybridMultilevel"/>
    <w:tmpl w:val="F1F25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35C9A"/>
    <w:multiLevelType w:val="hybridMultilevel"/>
    <w:tmpl w:val="E39E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57EE8"/>
    <w:multiLevelType w:val="hybridMultilevel"/>
    <w:tmpl w:val="55729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359AA"/>
    <w:multiLevelType w:val="hybridMultilevel"/>
    <w:tmpl w:val="96526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A638E"/>
    <w:multiLevelType w:val="hybridMultilevel"/>
    <w:tmpl w:val="6CC89C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FD2"/>
    <w:rsid w:val="00005AF3"/>
    <w:rsid w:val="00014D15"/>
    <w:rsid w:val="00030517"/>
    <w:rsid w:val="000531D4"/>
    <w:rsid w:val="00061585"/>
    <w:rsid w:val="000621E4"/>
    <w:rsid w:val="000624FB"/>
    <w:rsid w:val="00070D71"/>
    <w:rsid w:val="00082D7E"/>
    <w:rsid w:val="000A7590"/>
    <w:rsid w:val="000C79E2"/>
    <w:rsid w:val="001008E7"/>
    <w:rsid w:val="00100916"/>
    <w:rsid w:val="00134503"/>
    <w:rsid w:val="001429FB"/>
    <w:rsid w:val="00155E71"/>
    <w:rsid w:val="001757F1"/>
    <w:rsid w:val="00184B37"/>
    <w:rsid w:val="001904A4"/>
    <w:rsid w:val="00192EB9"/>
    <w:rsid w:val="001B5EE1"/>
    <w:rsid w:val="001D3D97"/>
    <w:rsid w:val="001E4BE4"/>
    <w:rsid w:val="002071B7"/>
    <w:rsid w:val="00207959"/>
    <w:rsid w:val="00223B97"/>
    <w:rsid w:val="00226091"/>
    <w:rsid w:val="00226174"/>
    <w:rsid w:val="00245E9A"/>
    <w:rsid w:val="00250EFD"/>
    <w:rsid w:val="00256C29"/>
    <w:rsid w:val="00260422"/>
    <w:rsid w:val="00260ED2"/>
    <w:rsid w:val="00266A1C"/>
    <w:rsid w:val="002A2CAD"/>
    <w:rsid w:val="002C5441"/>
    <w:rsid w:val="002C5FED"/>
    <w:rsid w:val="002E2ACA"/>
    <w:rsid w:val="002F1CDE"/>
    <w:rsid w:val="00305B01"/>
    <w:rsid w:val="00311A05"/>
    <w:rsid w:val="00324086"/>
    <w:rsid w:val="00334B97"/>
    <w:rsid w:val="0033783F"/>
    <w:rsid w:val="0035020B"/>
    <w:rsid w:val="003572ED"/>
    <w:rsid w:val="00387D34"/>
    <w:rsid w:val="003B0F7C"/>
    <w:rsid w:val="003F18D0"/>
    <w:rsid w:val="003F60E2"/>
    <w:rsid w:val="0041727E"/>
    <w:rsid w:val="004201CF"/>
    <w:rsid w:val="004273AC"/>
    <w:rsid w:val="00462084"/>
    <w:rsid w:val="004836B8"/>
    <w:rsid w:val="004B310E"/>
    <w:rsid w:val="004B413B"/>
    <w:rsid w:val="004C451E"/>
    <w:rsid w:val="004C7E83"/>
    <w:rsid w:val="004E7421"/>
    <w:rsid w:val="004F1D10"/>
    <w:rsid w:val="004F2AAB"/>
    <w:rsid w:val="00525158"/>
    <w:rsid w:val="005313B5"/>
    <w:rsid w:val="00563DEB"/>
    <w:rsid w:val="00572BAA"/>
    <w:rsid w:val="005A00F7"/>
    <w:rsid w:val="005A40AC"/>
    <w:rsid w:val="005C1882"/>
    <w:rsid w:val="005C1B78"/>
    <w:rsid w:val="005C1BF8"/>
    <w:rsid w:val="005C7B6A"/>
    <w:rsid w:val="005E2A72"/>
    <w:rsid w:val="00616276"/>
    <w:rsid w:val="00621DC8"/>
    <w:rsid w:val="00623C19"/>
    <w:rsid w:val="006301F6"/>
    <w:rsid w:val="00651C84"/>
    <w:rsid w:val="00655B8D"/>
    <w:rsid w:val="006648A6"/>
    <w:rsid w:val="00674FC4"/>
    <w:rsid w:val="00681B65"/>
    <w:rsid w:val="0069519F"/>
    <w:rsid w:val="0069532B"/>
    <w:rsid w:val="006D41BE"/>
    <w:rsid w:val="00702B4D"/>
    <w:rsid w:val="00704D9B"/>
    <w:rsid w:val="00713E0C"/>
    <w:rsid w:val="00726276"/>
    <w:rsid w:val="00734146"/>
    <w:rsid w:val="007406F5"/>
    <w:rsid w:val="0074729A"/>
    <w:rsid w:val="00747630"/>
    <w:rsid w:val="00771CE4"/>
    <w:rsid w:val="00783CC1"/>
    <w:rsid w:val="007933F7"/>
    <w:rsid w:val="007A5E79"/>
    <w:rsid w:val="007D5F98"/>
    <w:rsid w:val="007F793E"/>
    <w:rsid w:val="00802729"/>
    <w:rsid w:val="008118AA"/>
    <w:rsid w:val="008128CE"/>
    <w:rsid w:val="008146CA"/>
    <w:rsid w:val="00820DDF"/>
    <w:rsid w:val="008303E7"/>
    <w:rsid w:val="0086777A"/>
    <w:rsid w:val="008712EF"/>
    <w:rsid w:val="008745A9"/>
    <w:rsid w:val="00874DDE"/>
    <w:rsid w:val="0089437B"/>
    <w:rsid w:val="008A2378"/>
    <w:rsid w:val="008A4E68"/>
    <w:rsid w:val="008A625E"/>
    <w:rsid w:val="008F527E"/>
    <w:rsid w:val="008F590A"/>
    <w:rsid w:val="00905F64"/>
    <w:rsid w:val="00953437"/>
    <w:rsid w:val="00954CA3"/>
    <w:rsid w:val="00956A25"/>
    <w:rsid w:val="00962B00"/>
    <w:rsid w:val="00966CE7"/>
    <w:rsid w:val="00967361"/>
    <w:rsid w:val="0097377F"/>
    <w:rsid w:val="00973D43"/>
    <w:rsid w:val="0098235C"/>
    <w:rsid w:val="00984EE5"/>
    <w:rsid w:val="009A6D82"/>
    <w:rsid w:val="009B2B78"/>
    <w:rsid w:val="009B514B"/>
    <w:rsid w:val="009C6ACC"/>
    <w:rsid w:val="009D04B6"/>
    <w:rsid w:val="009D0998"/>
    <w:rsid w:val="009E3C0F"/>
    <w:rsid w:val="009E4829"/>
    <w:rsid w:val="00A02B28"/>
    <w:rsid w:val="00A13AE1"/>
    <w:rsid w:val="00A15997"/>
    <w:rsid w:val="00A23941"/>
    <w:rsid w:val="00A447AA"/>
    <w:rsid w:val="00A465B3"/>
    <w:rsid w:val="00A52282"/>
    <w:rsid w:val="00A52284"/>
    <w:rsid w:val="00A55C5D"/>
    <w:rsid w:val="00A700E3"/>
    <w:rsid w:val="00A753A2"/>
    <w:rsid w:val="00A85AA7"/>
    <w:rsid w:val="00A85AC7"/>
    <w:rsid w:val="00A87B90"/>
    <w:rsid w:val="00AB090F"/>
    <w:rsid w:val="00AB3820"/>
    <w:rsid w:val="00AB3A06"/>
    <w:rsid w:val="00AD74DA"/>
    <w:rsid w:val="00AF6406"/>
    <w:rsid w:val="00AF6B53"/>
    <w:rsid w:val="00B018ED"/>
    <w:rsid w:val="00B127C4"/>
    <w:rsid w:val="00B16DB4"/>
    <w:rsid w:val="00B713FA"/>
    <w:rsid w:val="00B74FC2"/>
    <w:rsid w:val="00C51E35"/>
    <w:rsid w:val="00C82019"/>
    <w:rsid w:val="00C84C55"/>
    <w:rsid w:val="00C943EF"/>
    <w:rsid w:val="00CC3323"/>
    <w:rsid w:val="00CC5DCD"/>
    <w:rsid w:val="00CD5C02"/>
    <w:rsid w:val="00CE343A"/>
    <w:rsid w:val="00CF302A"/>
    <w:rsid w:val="00D04A8E"/>
    <w:rsid w:val="00D13126"/>
    <w:rsid w:val="00D25787"/>
    <w:rsid w:val="00D31905"/>
    <w:rsid w:val="00D50662"/>
    <w:rsid w:val="00D71373"/>
    <w:rsid w:val="00D71B13"/>
    <w:rsid w:val="00DA4FE7"/>
    <w:rsid w:val="00DB56BF"/>
    <w:rsid w:val="00DD510A"/>
    <w:rsid w:val="00DF62CD"/>
    <w:rsid w:val="00DF78E7"/>
    <w:rsid w:val="00E05AE4"/>
    <w:rsid w:val="00E3546C"/>
    <w:rsid w:val="00E77C8E"/>
    <w:rsid w:val="00E86FDB"/>
    <w:rsid w:val="00EA3C8B"/>
    <w:rsid w:val="00EA6A32"/>
    <w:rsid w:val="00EB1A7A"/>
    <w:rsid w:val="00EB2D2B"/>
    <w:rsid w:val="00EC414D"/>
    <w:rsid w:val="00EC5567"/>
    <w:rsid w:val="00EC6049"/>
    <w:rsid w:val="00ED7FD2"/>
    <w:rsid w:val="00F06AA1"/>
    <w:rsid w:val="00F15BFB"/>
    <w:rsid w:val="00F20B3B"/>
    <w:rsid w:val="00F3717F"/>
    <w:rsid w:val="00F5727E"/>
    <w:rsid w:val="00F63203"/>
    <w:rsid w:val="00FC6F73"/>
    <w:rsid w:val="00FE064D"/>
    <w:rsid w:val="00FE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3EF"/>
    <w:pPr>
      <w:ind w:left="720"/>
      <w:contextualSpacing/>
    </w:pPr>
  </w:style>
  <w:style w:type="paragraph" w:customStyle="1" w:styleId="ConsPlusNormal">
    <w:name w:val="ConsPlusNormal"/>
    <w:uiPriority w:val="99"/>
    <w:rsid w:val="00134503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4503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7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377F"/>
  </w:style>
  <w:style w:type="paragraph" w:styleId="a6">
    <w:name w:val="footer"/>
    <w:basedOn w:val="a"/>
    <w:link w:val="a7"/>
    <w:uiPriority w:val="99"/>
    <w:unhideWhenUsed/>
    <w:rsid w:val="0097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2FFC-5EF8-45A3-A27F-5B03EE9A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63</Pages>
  <Words>18884</Words>
  <Characters>107645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10</cp:revision>
  <cp:lastPrinted>2017-03-23T07:04:00Z</cp:lastPrinted>
  <dcterms:created xsi:type="dcterms:W3CDTF">2016-11-10T09:31:00Z</dcterms:created>
  <dcterms:modified xsi:type="dcterms:W3CDTF">2017-03-23T07:04:00Z</dcterms:modified>
</cp:coreProperties>
</file>